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EBF" w:rsidRPr="00806EBF" w:rsidRDefault="00806EBF" w:rsidP="00806EBF">
      <w:pPr>
        <w:shd w:val="clear" w:color="auto" w:fill="FFFFFF"/>
        <w:spacing w:before="244" w:after="122" w:line="240" w:lineRule="auto"/>
        <w:outlineLvl w:val="0"/>
        <w:rPr>
          <w:rFonts w:ascii="Helvetica" w:eastAsia="Times New Roman" w:hAnsi="Helvetica" w:cs="Helvetica"/>
          <w:color w:val="343434"/>
          <w:kern w:val="36"/>
          <w:sz w:val="39"/>
          <w:szCs w:val="39"/>
          <w:lang w:eastAsia="ru-RU"/>
        </w:rPr>
      </w:pPr>
      <w:r w:rsidRPr="00806EBF">
        <w:rPr>
          <w:rFonts w:ascii="Helvetica" w:eastAsia="Times New Roman" w:hAnsi="Helvetica" w:cs="Helvetica"/>
          <w:color w:val="343434"/>
          <w:kern w:val="36"/>
          <w:sz w:val="39"/>
          <w:szCs w:val="39"/>
          <w:lang w:eastAsia="ru-RU"/>
        </w:rPr>
        <w:t>Устав муниципального образования «город Лобня» Московской области</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ПРИНЯТ</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Решением от 22 марта 2006 года № 23/459</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Советом депутатов города Лобня</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Внесены изменения Решениями:</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22.12.2006 года № 32/638</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25.10.2007 года № 42/837</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27.03.2008 года № 49/46</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29.05.2008 года № 99/48</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29.06.2009 года № 103/4</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03.02.2011 года № 1/26</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02.06.2011 года № 127/31</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31.01.2012 года № 28/4</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29.05.2012 года № 116/7</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25.09.2012 года № 218/11</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26.03.2013 года № 384/18</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31.10.2013 года № 521/25</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31.10.2013 года № 526/25</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26.12.2013 года № 572/28</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24.06.2014 года № 113/35</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27.10.2015 года № 172/52</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29.03.2016 года № 31/58</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30.08.2016 года № 111/65</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24.08.2017 года № 342/18</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24.10.2017 года № 408/20</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31.07.2018 года № 118/31</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26.03.2019 года № 38/41</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05.03.2020 года № 36/55</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28.04.2020 года № 64/57</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25.08.2020 года № 127/61</w:t>
      </w:r>
    </w:p>
    <w:p w:rsidR="00806EBF" w:rsidRPr="00806EBF" w:rsidRDefault="00806EBF" w:rsidP="00806EBF">
      <w:pPr>
        <w:shd w:val="clear" w:color="auto" w:fill="FFFFFF"/>
        <w:spacing w:after="122" w:line="240" w:lineRule="auto"/>
        <w:ind w:left="4248" w:firstLine="708"/>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22.12.2020 года № 235/65</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Совета депутатов городского округа Лобня</w:t>
      </w:r>
    </w:p>
    <w:p w:rsidR="00806EBF" w:rsidRPr="00806EBF" w:rsidRDefault="00806EBF" w:rsidP="00806EBF">
      <w:pPr>
        <w:shd w:val="clear" w:color="auto" w:fill="FFFFFF"/>
        <w:spacing w:after="122" w:line="240" w:lineRule="auto"/>
        <w:jc w:val="right"/>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РОССИЙСКАЯ ФЕДЕРАЦИЯ</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МОСКОВСКАЯ ОБЛАСТЬ</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УСТАВ</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МУНИЦИПАЛЬНОГО ОБРАЗОВАНИЯ</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«ГОРОДСКОЙ ОКРУГ ЛОБНЯ» МОСКОВСКОЙ ОБЛАСТИ</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2021 г.</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4"/>
          <w:szCs w:val="24"/>
          <w:lang w:eastAsia="ru-RU"/>
        </w:rPr>
        <w:t> </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4"/>
          <w:szCs w:val="24"/>
          <w:lang w:eastAsia="ru-RU"/>
        </w:rPr>
        <w:t>РОССИЙСКАЯ ФЕДЕРАЦИЯ</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4"/>
          <w:szCs w:val="24"/>
          <w:lang w:eastAsia="ru-RU"/>
        </w:rPr>
        <w:t>МОСКОВСКАЯ ОБЛАСТЬ</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4"/>
          <w:szCs w:val="24"/>
          <w:lang w:eastAsia="ru-RU"/>
        </w:rPr>
        <w:t>У С Т А В</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МУНИЦИПАЛЬНОГО ОБРАЗОВАНИЯ «ГОРОДСКОЙ ОКРУГ ЛОБНЯ»</w:t>
      </w:r>
    </w:p>
    <w:p w:rsidR="00806EBF" w:rsidRPr="00806EBF" w:rsidRDefault="00806EBF" w:rsidP="00806EBF">
      <w:pPr>
        <w:shd w:val="clear" w:color="auto" w:fill="FFFFFF"/>
        <w:spacing w:after="122" w:line="240" w:lineRule="auto"/>
        <w:jc w:val="center"/>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МОСКОВСКОЙ ОБЛАСТИ</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1. Муниципальное образование «городской округ Лобня» и его территория</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 Устав муниципального образования</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Устав муниципального образования «городской округ Лобня» Московской области является нормативным правовым актом городского округа, устанавливающим систему местного самоуправления, правовые, экономические и финансовые основы, права граждан на осуществление местного самоуправления и гарантии его осуществления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Устав имеет прямое действие и высшую юридическую силу по отношению к другим нормативным правовым актам, принимаемым органами или должностными лицами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  Правовой статус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соответствии с законом Московской области № 21/2005-ОЗ от 19 января 2005 года «О статусе и границах городского округа Лобня» муниципальное образование «город Лобня» Московской области наделено статусом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Муниципальное образование «городской округ Лобня» является самостоятельным муниципальным образованием в составе Московской области Российской Федерации и не входит в другие муниципальные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На территории муниципального образования осуществляется местное самоуправление в полном объеме, предусмотренном Конституцией Российской Федерации, федеральными законами и законами Московской области, настоящим Уставом и иными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Изменение статуса муниципального образования регулируется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Статья 3.  Наименование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Официальное наименование – городской округ Лобня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  Территория (границы)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Территорией муниципального образования «городской округ Лобня» признается территория в границах, существующих на момент вступления в силу Устава муниципального образования. Границы территории муниципального образования «городской округ Лобня» установлены законом Московской области № 21/2005-ОЗ от 19 января 2005 года «О статусе и границах городского округа Лобня». Картографическое описание границ прилагается.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Границы муниципального образования «городской округ Лобня» определяют территорию, в пределах которой осуществляется местное самоуправление.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Изменение границ муниципального образования производится в соответствии с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 Население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Население муниципального образования «городской округ Лобня» составляют граждане, место жительства которых расположено в границах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  Символика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Символика муниципального образования «городской округ Лобня» включает в себя герб, флаг и гимн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Описание и порядок официального использования символики устанавливаются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7.  Награды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Наградами городского округа Лобня являются: звание «Почетный гражданин города Лобня», Знак отличия «За заслуги перед городом Лобня», медаль «За вклад в развитие города Лобня», почетные звания города Лобня, юбилейная медаль «50 лет городу Лобня» и другие.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Условия и порядок награждения устанавливаются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2. Организационно-правовые основы местного самоуправления муниципального образования</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Правовую основу местного самоуправления в городском округе Лобня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нормативные правовые акты Московской области, настоящий Устав, решения, принятые на местных референдумах, иные нормативные правовые акты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Статья 8. Система местного самоуправления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1. Местное самоуправление - признаваемое и гарантированное Конституцией Российской Федерации, федеральными законами, законами Московской области самостоятельное и под свою 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Местное самоуправление осуществляется населением в границах муниципального образования посредством референдумов, выборов, других форм прямого волеизъявления граждан, через выборные и иные органы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Органы местного самоуправления осуществляют свою деятельность в соответствии с Конституцией Российской Федерации, федеральными законами и законами Московской области, Уставом и другими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Местное самоуправление осуществляют в соответствии с настоящим Уставом следующие субъекты: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граждане Российской Федерации, проживающие на территории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иностранные граждане, постоянно или преимущественно проживающие на территории городского округа,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Совет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Глава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Администрация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территориальные органы общественного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Контрольно-счетная палата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Местное самоуправление в городском округе осуществляется на основе принципов: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соблюдения прав и свобод человека и гражданина;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государственных гарантий осуществления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законности;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гласности;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самостоятельности местного самоуправления в решении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выборности органов и должностных лиц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ответственности органов и должностных лиц местного самоуправления перед населением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9. Вопросы ведения муниципального образования</w:t>
      </w:r>
      <w:r w:rsidRPr="00806EBF">
        <w:rPr>
          <w:rFonts w:ascii="Arial" w:eastAsia="Times New Roman" w:hAnsi="Arial" w:cs="Arial"/>
          <w:i/>
          <w:iCs/>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ведении муниципального образования «городской округ Лобня» находятся вопросы местного значения, а также отдельные государственные полномочия, переданные органам местного самоуправления отдельными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К вопросам местного значения, решаемым на территории городского округа Лобня, относятся: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установление, изменение и отмена местных налогов и сборов;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владение, пользование и распоряжение имуществом, находящимся в муниципальной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 теплоснабжении»;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 w:history="1">
        <w:r w:rsidRPr="00806EBF">
          <w:rPr>
            <w:rFonts w:ascii="Arial" w:eastAsia="Times New Roman" w:hAnsi="Arial" w:cs="Arial"/>
            <w:color w:val="000000"/>
            <w:sz w:val="20"/>
            <w:lang w:eastAsia="ru-RU"/>
          </w:rPr>
          <w:t>законодательством</w:t>
        </w:r>
      </w:hyperlink>
      <w:r w:rsidRPr="00806EBF">
        <w:rPr>
          <w:rFonts w:ascii="Arial" w:eastAsia="Times New Roman" w:hAnsi="Arial" w:cs="Arial"/>
          <w:color w:val="333333"/>
          <w:sz w:val="20"/>
          <w:szCs w:val="20"/>
          <w:lang w:eastAsia="ru-RU"/>
        </w:rPr>
        <w:t>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7.1) участие в профилактике терроризма и экстремизма, а также в минимизации и (или) ликвидации последствий проявления терроризма и экстремизма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Лобня,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участие в предупреждении и ликвидации последствий чрезвычайных ситуаций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организация охраны общественного порядка на территории городского округа муниципальной милицией;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обеспечение первичных мер пожарной безопасности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организация мероприятий по охране окружающей среды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13)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w:t>
      </w:r>
      <w:r w:rsidRPr="00806EBF">
        <w:rPr>
          <w:rFonts w:ascii="Arial" w:eastAsia="Times New Roman" w:hAnsi="Arial" w:cs="Arial"/>
          <w:color w:val="333333"/>
          <w:sz w:val="20"/>
          <w:szCs w:val="20"/>
          <w:lang w:eastAsia="ru-RU"/>
        </w:rPr>
        <w:lastRenderedPageBreak/>
        <w:t>Правительством Российской Федерации </w:t>
      </w:r>
      <w:hyperlink r:id="rId6" w:history="1">
        <w:r w:rsidRPr="00806EBF">
          <w:rPr>
            <w:rFonts w:ascii="Arial" w:eastAsia="Times New Roman" w:hAnsi="Arial" w:cs="Arial"/>
            <w:color w:val="000000"/>
            <w:sz w:val="20"/>
            <w:lang w:eastAsia="ru-RU"/>
          </w:rPr>
          <w:t>перечень</w:t>
        </w:r>
      </w:hyperlink>
      <w:r w:rsidRPr="00806EBF">
        <w:rPr>
          <w:rFonts w:ascii="Arial" w:eastAsia="Times New Roman" w:hAnsi="Arial" w:cs="Arial"/>
          <w:color w:val="333333"/>
          <w:sz w:val="20"/>
          <w:szCs w:val="20"/>
          <w:lang w:eastAsia="ru-RU"/>
        </w:rPr>
        <w:t> территорий, население которых обеспечивается медицинской помощью в медицинских организациях, подведомственных федеральному </w:t>
      </w:r>
      <w:hyperlink r:id="rId7" w:history="1">
        <w:r w:rsidRPr="00806EBF">
          <w:rPr>
            <w:rFonts w:ascii="Arial" w:eastAsia="Times New Roman" w:hAnsi="Arial" w:cs="Arial"/>
            <w:color w:val="000000"/>
            <w:sz w:val="20"/>
            <w:lang w:eastAsia="ru-RU"/>
          </w:rPr>
          <w:t>органу</w:t>
        </w:r>
      </w:hyperlink>
      <w:r w:rsidRPr="00806EBF">
        <w:rPr>
          <w:rFonts w:ascii="Arial" w:eastAsia="Times New Roman" w:hAnsi="Arial" w:cs="Arial"/>
          <w:color w:val="333333"/>
          <w:sz w:val="20"/>
          <w:szCs w:val="20"/>
          <w:lang w:eastAsia="ru-RU"/>
        </w:rPr>
        <w:t>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14) создание условий для обеспечения жителей городского округа услугами связи, общественного питания, торговли и бытового обслуживания;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15)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16) создание условий для организации досуга и обеспечения жителей услугами организаций культуры;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16.1)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17)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18)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19) создание условий для массового отдыха жителей и организация обустройства мест массового отдыха населения;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20) формирование и содержание муниципального архива;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21) организация ритуальных услуг и содержание мест захоронения;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22)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23)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24)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8" w:history="1">
        <w:r w:rsidRPr="00806EBF">
          <w:rPr>
            <w:rFonts w:ascii="Arial" w:eastAsia="Times New Roman" w:hAnsi="Arial" w:cs="Arial"/>
            <w:sz w:val="20"/>
            <w:lang w:eastAsia="ru-RU"/>
          </w:rPr>
          <w:t>кодексом</w:t>
        </w:r>
      </w:hyperlink>
      <w:r w:rsidRPr="00806EBF">
        <w:rPr>
          <w:rFonts w:ascii="Arial" w:eastAsia="Times New Roman" w:hAnsi="Arial" w:cs="Arial"/>
          <w:color w:val="333333"/>
          <w:sz w:val="20"/>
          <w:szCs w:val="20"/>
          <w:lang w:eastAsia="ru-RU"/>
        </w:rPr>
        <w:t>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9" w:history="1">
        <w:r w:rsidRPr="00806EBF">
          <w:rPr>
            <w:rFonts w:ascii="Arial" w:eastAsia="Times New Roman" w:hAnsi="Arial" w:cs="Arial"/>
            <w:sz w:val="20"/>
            <w:lang w:eastAsia="ru-RU"/>
          </w:rPr>
          <w:t>кодексом</w:t>
        </w:r>
      </w:hyperlink>
      <w:r w:rsidRPr="00806EBF">
        <w:rPr>
          <w:rFonts w:ascii="Arial" w:eastAsia="Times New Roman" w:hAnsi="Arial" w:cs="Arial"/>
          <w:color w:val="333333"/>
          <w:sz w:val="20"/>
          <w:szCs w:val="20"/>
          <w:lang w:eastAsia="ru-RU"/>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w:t>
      </w:r>
      <w:r w:rsidRPr="00806EBF">
        <w:rPr>
          <w:rFonts w:ascii="Arial" w:eastAsia="Times New Roman" w:hAnsi="Arial" w:cs="Arial"/>
          <w:color w:val="333333"/>
          <w:sz w:val="20"/>
          <w:szCs w:val="20"/>
          <w:lang w:eastAsia="ru-RU"/>
        </w:rPr>
        <w:lastRenderedPageBreak/>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0" w:history="1">
        <w:r w:rsidRPr="00806EBF">
          <w:rPr>
            <w:rFonts w:ascii="Arial" w:eastAsia="Times New Roman" w:hAnsi="Arial" w:cs="Arial"/>
            <w:color w:val="000000"/>
            <w:sz w:val="20"/>
            <w:lang w:eastAsia="ru-RU"/>
          </w:rPr>
          <w:t>кодексом</w:t>
        </w:r>
      </w:hyperlink>
      <w:r w:rsidRPr="00806EBF">
        <w:rPr>
          <w:rFonts w:ascii="Arial" w:eastAsia="Times New Roman" w:hAnsi="Arial" w:cs="Arial"/>
          <w:color w:val="333333"/>
          <w:sz w:val="20"/>
          <w:szCs w:val="20"/>
          <w:lang w:eastAsia="ru-RU"/>
        </w:rPr>
        <w:t>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24.1)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Лобня,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25)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26) организация и осуществление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27) создание, содержание и организация деятельности аварийно-спасательных служб и (или) аварийно-спасательных формирований;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28)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29)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30) осуществление мероприятий по обеспечению безопасности людей на водных объектах, охране их жизни и здоровья;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31)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32) организация и осуществление мероприятий по работе с детьми и молодежью;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33) осуществление в пределах, установленных водным законодательством РФ,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34)</w:t>
      </w:r>
      <w:r w:rsidRPr="00806EBF">
        <w:rPr>
          <w:rFonts w:ascii="Arial" w:eastAsia="Times New Roman" w:hAnsi="Arial" w:cs="Arial"/>
          <w:color w:val="FF0000"/>
          <w:sz w:val="20"/>
          <w:szCs w:val="20"/>
          <w:lang w:eastAsia="ru-RU"/>
        </w:rPr>
        <w:t> </w:t>
      </w:r>
      <w:r w:rsidRPr="00806EBF">
        <w:rPr>
          <w:rFonts w:ascii="Arial" w:eastAsia="Times New Roman" w:hAnsi="Arial" w:cs="Arial"/>
          <w:color w:val="333333"/>
          <w:sz w:val="20"/>
          <w:szCs w:val="20"/>
          <w:lang w:eastAsia="ru-RU"/>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35) осуществление муниципального лесного контроля;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36)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11"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37) осуществление мер по противодействию коррупции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38) организация в соответствии с Федеральным </w:t>
      </w:r>
      <w:hyperlink r:id="rId12"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24 июля 2007 года № 221-ФЗ «О кадастровой деятельности» выполнения комплексных кадастровых работ и утверждение карты-плана территории».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Право органов местного самоуправления городского округа на решение вопросов, не отнесенных к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2.1. Органы местного самоуправления городского округа имеют право на: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создание музеев;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создание муниципальных образовательных организаций высшего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участие в осуществлении деятельности по опеке и попечительству;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создание муниципальной пожарной охраны;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создание условий для развития туризма;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3"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24 ноября 1995 года № 181-ФЗ "О социальной защите инвалидов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осуществление мероприятий, предусмотренных Федеральным </w:t>
      </w:r>
      <w:hyperlink r:id="rId14"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 донорстве крови и ее компонентов";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15" w:history="1">
        <w:r w:rsidRPr="00806EBF">
          <w:rPr>
            <w:rFonts w:ascii="Arial" w:eastAsia="Times New Roman" w:hAnsi="Arial" w:cs="Arial"/>
            <w:color w:val="000000"/>
            <w:sz w:val="20"/>
            <w:lang w:eastAsia="ru-RU"/>
          </w:rPr>
          <w:t>законодательством</w:t>
        </w:r>
      </w:hyperlink>
      <w:r w:rsidRPr="00806EBF">
        <w:rPr>
          <w:rFonts w:ascii="Arial" w:eastAsia="Times New Roman" w:hAnsi="Arial" w:cs="Arial"/>
          <w:color w:val="333333"/>
          <w:sz w:val="20"/>
          <w:szCs w:val="20"/>
          <w:lang w:eastAsia="ru-RU"/>
        </w:rPr>
        <w:t>;</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13) осуществление деятельности по обращению с животными без владельцев, обитающими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14) осуществление мероприятий в сфере профилактики правонарушений, предусмотренных Федеральным </w:t>
      </w:r>
      <w:hyperlink r:id="rId16"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«Об основах системы профилактики правонарушений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16) осуществление мероприятий по защите прав потребителей, предусмотренных </w:t>
      </w:r>
      <w:hyperlink r:id="rId17"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Российской Федерации от 7 февраля 1992 года № 2300-1 «О защите прав потребителей»;</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17) совершение нотариальных действий, предусмотренных </w:t>
      </w:r>
      <w:hyperlink r:id="rId18" w:history="1">
        <w:r w:rsidRPr="00806EBF">
          <w:rPr>
            <w:rFonts w:ascii="Arial" w:eastAsia="Times New Roman" w:hAnsi="Arial" w:cs="Arial"/>
            <w:color w:val="000000"/>
            <w:sz w:val="20"/>
            <w:lang w:eastAsia="ru-RU"/>
          </w:rPr>
          <w:t>законодательством</w:t>
        </w:r>
      </w:hyperlink>
      <w:r w:rsidRPr="00806EBF">
        <w:rPr>
          <w:rFonts w:ascii="Arial" w:eastAsia="Times New Roman" w:hAnsi="Arial" w:cs="Arial"/>
          <w:color w:val="333333"/>
          <w:sz w:val="20"/>
          <w:szCs w:val="20"/>
          <w:lang w:eastAsia="ru-RU"/>
        </w:rPr>
        <w:t>,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18)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2.2. Органы местного самоуправления городского округа  вправе решать вопросы, указанные в разделе 2.1. и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Московской области, за счет доходов городского округа Лобня,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Полномочия органов местного самоуправления городского округа по решению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3.1. В целях решения вопросов местного значения органы местного самоуправления городского округа обладают следующими полномочиями: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принятие Устава городского округа и внесение в него изменений и дополнений, издание правовых актов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установление официальных символов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w:t>
      </w:r>
      <w:r w:rsidRPr="00806EBF">
        <w:rPr>
          <w:rFonts w:ascii="Arial" w:eastAsia="Times New Roman" w:hAnsi="Arial" w:cs="Arial"/>
          <w:color w:val="FF0000"/>
          <w:sz w:val="20"/>
          <w:szCs w:val="20"/>
          <w:lang w:eastAsia="ru-RU"/>
        </w:rPr>
        <w:t> </w:t>
      </w:r>
      <w:r w:rsidRPr="00806EBF">
        <w:rPr>
          <w:rFonts w:ascii="Arial" w:eastAsia="Times New Roman" w:hAnsi="Arial" w:cs="Arial"/>
          <w:color w:val="333333"/>
          <w:sz w:val="20"/>
          <w:szCs w:val="20"/>
          <w:lang w:eastAsia="ru-RU"/>
        </w:rPr>
        <w:t>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4.1) полномочия по организации теплоснабжения, предусмотренные Федеральным законом «О теплоснабжении»;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4.2) полномочия в сфере водоснабжения и водоотведения, предусмотренными Федеральным </w:t>
      </w:r>
      <w:hyperlink r:id="rId19"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 водоснабжении и водоотведении";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6.1) разработка и утверждение </w:t>
      </w:r>
      <w:hyperlink r:id="rId20" w:history="1">
        <w:r w:rsidRPr="00806EBF">
          <w:rPr>
            <w:rFonts w:ascii="Arial" w:eastAsia="Times New Roman" w:hAnsi="Arial" w:cs="Arial"/>
            <w:color w:val="000000"/>
            <w:sz w:val="20"/>
            <w:lang w:eastAsia="ru-RU"/>
          </w:rPr>
          <w:t>программ</w:t>
        </w:r>
      </w:hyperlink>
      <w:r w:rsidRPr="00806EBF">
        <w:rPr>
          <w:rFonts w:ascii="Arial" w:eastAsia="Times New Roman" w:hAnsi="Arial" w:cs="Arial"/>
          <w:color w:val="333333"/>
          <w:sz w:val="20"/>
          <w:szCs w:val="20"/>
          <w:lang w:eastAsia="ru-RU"/>
        </w:rPr>
        <w:t>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hyperlink r:id="rId21" w:history="1">
        <w:r w:rsidRPr="00806EBF">
          <w:rPr>
            <w:rFonts w:ascii="Arial" w:eastAsia="Times New Roman" w:hAnsi="Arial" w:cs="Arial"/>
            <w:color w:val="000000"/>
            <w:sz w:val="20"/>
            <w:lang w:eastAsia="ru-RU"/>
          </w:rPr>
          <w:t>требования</w:t>
        </w:r>
      </w:hyperlink>
      <w:r w:rsidRPr="00806EBF">
        <w:rPr>
          <w:rFonts w:ascii="Arial" w:eastAsia="Times New Roman" w:hAnsi="Arial" w:cs="Arial"/>
          <w:color w:val="333333"/>
          <w:sz w:val="20"/>
          <w:szCs w:val="20"/>
          <w:lang w:eastAsia="ru-RU"/>
        </w:rPr>
        <w:t> к которым устанавливаются Правительством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осуществление международных и внешнеэкономических связей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депутатов городского округа Лобня,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22" w:history="1">
        <w:r w:rsidRPr="00806EBF">
          <w:rPr>
            <w:rFonts w:ascii="Arial" w:eastAsia="Times New Roman" w:hAnsi="Arial" w:cs="Arial"/>
            <w:color w:val="000000"/>
            <w:sz w:val="20"/>
            <w:lang w:eastAsia="ru-RU"/>
          </w:rPr>
          <w:t>законодательством</w:t>
        </w:r>
      </w:hyperlink>
      <w:r w:rsidRPr="00806EBF">
        <w:rPr>
          <w:rFonts w:ascii="Arial" w:eastAsia="Times New Roman" w:hAnsi="Arial" w:cs="Arial"/>
          <w:color w:val="333333"/>
          <w:sz w:val="20"/>
          <w:szCs w:val="20"/>
          <w:lang w:eastAsia="ru-RU"/>
        </w:rPr>
        <w:t> Российской Федерации о муниципальной службе;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Лобня,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иные полномочия в соответствии с федеральным законом от 6 октября 2003 года № 131-ФЗ «Об общих принципах организации местного самоуправления в Российской Федерации», Уставом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3.2. В соответствии с настоящим Уставом органы местного самоуправления городского округа Лобня вправе принимать решение о привлечении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7.1-11, 19 и 23 части 1 статьи 9 настоящего Устава.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К социально значимым работам могут быть отнесены только работы, не требующие специальной профессиональной подготовки.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К выполнению социально значимых работ могут привлекаться совершеннолетние трудоспособные жители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3.3. Полномочия органов местного самоуправления городского округа, установленные частью 3, осуществляются органами местного самоуправления городского округа самостоятельно.</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Муниципальный контроль.</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4.2 Функции муниципального контроля выполняют должностные лица, уполномоченные решением Совета депутатов, распоряжением Главы городского округа. Порядок их работы регламентируется нормативными правовыми актами городского округа Лобня.</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i/>
          <w:iCs/>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10. Взаимоотношения органов местного самоуправления с органами государственной власти</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Органы местного самоуправления городского округа не входят в систему органов государственной власти Российской Федерации 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Органы местного самоуправления не вправе принимать решения по вопросам, отнесенным к компетенции органов государственной власти, за исключением полномочий, которыми они наделены в установленном порядке.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Наделение органов местного самоуправления государственными полномочиями осуществляется федеральными законами и законами Московской области с одновременной передачей необходимых материальных и финансовых средств. Условия и порядок контроля за осуществлением органами местного самоуправления отдельных государственных полномочий определяются соответственно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Органы местного самоуправления несут ответственность за осуществление отдельных государственных полномочий в пределах выделенных городскому округу на эти цели материальных ресурсов и финансовых средств.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Органы местного самоуправления городского округа имеют право принимать за счет средств бюджета городского округа (за исключением финансовых средств, передаваемых бюджету городского округа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11.  Взаимодействие органов местного самоуправления с предприятиями, учреждениями и организациями, не находящимися в муниципальной собственности</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По вопросам, не входящим в компетенцию органов местного самоуправления, их отношения с предприятиями, учреждениями и организациями, не находящимися в муниципальной собственности, а также с физическими лицами строятся на основе договоров.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Органы местного самоуправления в соответствии с федеральными законами и законами Московской области координируют участие предприятий, учреждений и организаций в комплексном социально-экономическом развитии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Органы местного самоуправления не вправе устанавливать ограничения хозяйственной деятельности предприятий, учреждений и организаций, за исключением случаев, предусмотренных действующим законодательством.</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12. Взаимодействие Совета депутатов и Администрации городского округа</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Совет депутатов городского округа и Администрация городского округа взаимодействуют исходя из принципов народовластия, интересов жителей городского округа, единства целей и задач в решении проблем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w:t>
      </w:r>
      <w:r w:rsidRPr="00806EBF">
        <w:rPr>
          <w:rFonts w:ascii="Arial" w:eastAsia="Times New Roman" w:hAnsi="Arial" w:cs="Arial"/>
          <w:i/>
          <w:iCs/>
          <w:color w:val="5B9BD5"/>
          <w:sz w:val="20"/>
          <w:szCs w:val="20"/>
          <w:lang w:eastAsia="ru-RU"/>
        </w:rPr>
        <w:t>пункт исключен решением от 24.08.2017г. № 342/18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Депутаты Совета депутатов городского округа пользуются правом внеочередного приема Главой городского округа, руководителями управлений органов Администрации городского округа. Депутат вправе прийти на прием вместе с лицами, необходимыми для разрешения вопроса.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Споры между Советом депутатов городского округа и Главой городского округа, возникающие по вопросам осуществления их полномочий, принятым актам и иным вопросам, решаются путем создания на паритетной основе согласительных комиссий.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При отсутствии согласия в решении возникших вопросов разрешение спора может быть передано в суд.</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3.  Формы непосредственного участия граждан в осуществлении местного самоуправления</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13.  Права и обязанности граждан на участие в местном самоуправлении</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Граждане, место жительства которых расположено на территории городского округа Лобня, имеют право:</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участвовать в референдумах, собраниях (сходах), конференциях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участвовать в муниципальных выборах;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 порядке осуществления правотворческой инициативы вносить в органы местного самоуправления проекты нормативных актов;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обращаться в органы местного самоуправления с жалобами, заявлениями и предложениями;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участвовать в осуществлении собственных инициатив в вопросах местного значения непосредственно или через избираемые ими органы территориального общественного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обращаться в органы местного самоуправления для ознакомления с документами и материалами, непосредственно затрагивающими права и свободы человека и гражданина, для получения полной и достоверной информации о деятельности органов местного самоуправления, если другое не предусмотрено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Жители муниципального образования «городской округ Лобня» обязаны: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неукоснительно выполнять настоящий Устав, способствовать претворению его в жизнь;</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бережно относиться к муниципальной собственности.</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14. Непосредственное осуществление населением местного самоуправления</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Формами непосредственного участия населения городского округа в осуществлении местного самоуправления являются: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местный референдум;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выборы депутатов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голосование по отзыву депутата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голосование по вопросам изменения границ, преобразования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правотворческая инициатива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территориальное общественное самоуправление;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публичные слушания;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собрание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конференция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опрос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обращения граждан в органы местного самоуправления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иные формы, не противоречащие действующему законодательству.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Непосредственное осуществление населением городского округа местного самоуправления основывается на принципах законности и добровольности.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Органы государственной власти, их должностные лица, а также органы местного самоуправления и должностные лица городского округа обязаны оказывать содействие населению в непосредственном осуществлении ими местного самоуправления.</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15. Местный референдум</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В целях решения непосредственно населением вопросов местного значения проводится местный референдум. В местном референдуме имеют право участвовать граждане, обладающие правом на участие в референдуме, место жительства которых расположено на территории</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Местный референдум проводится на всей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На местный референдум могут быть вынесены только вопросы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На местный референдум не могут быть вынесены вопросы: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 персональном составе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 принятии или об изменении бюджета городского округа, исполнении и изменении финансовых обязательств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о принятии чрезвычайных и срочных мер по обеспечению здоровья и безопасности населения.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Установление иных ограничений для вопросов, выносимых на местный референдум, кроме указанных в настоящем пункте, не допускается.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Решение о назначении местного референдума принимается Советом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 инициативе, выдвинутой гражданами, имеющими право на участие в местном референдуме;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 инициативе, выдвинутой избирательными объединениями, иными общественными объединениями, уставы которых предусматривают участие в выборах и референдумах и которые зарегистрированы в порядке и сроки, установленные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 инициативе Совета депутатов городского округа и Главы городского округа, выдвинутой ими совместно и оформленной нормативными правовыми актами Совета депутатов и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составляет пять процентов от числа участников референдума, зарегистрированных на территории городского округа в соответствии с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Регистрационное свидетельство, которое выдается инициативной группе по проведению референдума, действительно в течение сорока календарных дней со дня его выдачи.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Численность инициативной группы по проведению референдума должна составлять не менее шестидесяти человек, имеющих право на участие в референдуме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принятым в соответствии с ним законом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Совет депутатов городского округа обязан назначить местный референдум в течение 30 дней со дня поступления в Совет депутатов городского округа документов, на основании которых назначается местный референдум.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случае если местный референдум не назначен Советом депутатов городского округа в установленные сроки, референдум назначается судом на основании обращения граждан, избирательных объединений, Главы городского округа, органов государственной власти Московской области, избирательной комиссии Московской области или прокурора. В случае если местный референдум назначен судом, он организуется избирательной комиссией городского округа, а обеспечение проведения местного референдума осуществляется исполнительным органом государственной власти Московской области или иным органом, на который судом возложено обеспечение проведения местного референдума.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Итоги голосования и принятое на местном референдуме решение подлежат официальному опубликованию.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Не допускается в течение двух лет проведение повторного референдума с такой же по смыслу формулировкой.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Принятое на местном референдуме решение подлежит обязательному исполнению на территории городского округа и не нуждается в утверждении какими-либо органами государственной власти, их должностными лицами или органами местного самоуправления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Если для реализации решения, принятого путем референдума,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городского округа, или досрочного прекращения полномочий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13</w:t>
      </w:r>
      <w:r w:rsidRPr="00806EBF">
        <w:rPr>
          <w:rFonts w:ascii="Arial" w:eastAsia="Times New Roman" w:hAnsi="Arial" w:cs="Arial"/>
          <w:i/>
          <w:iCs/>
          <w:color w:val="333333"/>
          <w:sz w:val="20"/>
          <w:szCs w:val="20"/>
          <w:lang w:eastAsia="ru-RU"/>
        </w:rPr>
        <w:t>.</w:t>
      </w:r>
      <w:r w:rsidRPr="00806EBF">
        <w:rPr>
          <w:rFonts w:ascii="Arial" w:eastAsia="Times New Roman" w:hAnsi="Arial" w:cs="Arial"/>
          <w:color w:val="333333"/>
          <w:sz w:val="20"/>
          <w:szCs w:val="20"/>
          <w:lang w:eastAsia="ru-RU"/>
        </w:rPr>
        <w:t>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городского округа, прокурором, иными уполномоченными федеральным законом органами государственной власти.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14.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 в соответствии с ним законом Московской области.</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16. Муниципальные выборы</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Муниципальные выборы проводятся в целях избрания депутатов Совета депутатов городского округа, на основе всеобщего равного и прямого избирательного права при тайном голосовании.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Муниципальные выборы назначаются Советом депутатов городского округа в сроки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При назначении досрочных выборов сроки, указанные в данной статье, а также сроки осуществления иных избирательных действий могут быть сокращены, но не более чем на одну треть.</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случаях, установленных федеральным законом, муниципальные выборы назначаются избирательной комиссией или судом.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День голосования на муниципальных выборах определяется в соответствии с законодательством.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определение результатов муниципальных выборов устанавливаются федеральным законом и принимаемым в соответствии с ним законом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Итоги муниципальных выборов подлежат официальному опубликованию.</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17. Голосование по отзыву депутата Совета депутатов, Главы городского округа</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Московской области для проведения местного референдума с учетом особенностей, установленных федеральным законом, определяющим общие принципы организации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Выдвижение и реализация инициативы по проведению голосования по отзыву депутата Совета депутатов, Главы городского округа осуществляется инициативной группой, образуемой и действующей в порядке, установленном федеральными законами и законом Московской области для проведения местного референдума.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Для назначения голосования по отзыву депутата Совета депутатов, Главы городского округа инициативной группой должны быть собраны и представлены подписи граждан, имеющих право на участие в голосовании по отзыву в порядке, установленном федеральными законами и законом Московской области для проведения местного референдума.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Депутат Совета депутатов, Глава городского округа могут быть отозваны только на основании нарушения законодательства Российской Федерации, Московской области, нормативных правовых актов органов государственной власти, принятых в пределах их компетенции, а также настоящего Устава и иных нормативных правовых актов органов местного самоуправления, принятых в пределах их компетенции. Основаниями для отзыва депутата, Главы городского округа могут служить только его конкретные противоправные решения или действия (бездействие), в случае их подтверждения в судебном порядке.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4. Депутат Совета депутатов, Глава городского округа, в отношении которого выдвинута инициатива проведения голосования по отзыву, должен быть уведомлен о рассмотрении данного вопроса Советом депутатов не позднее чем за пять дней до заседания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Совет депутатов обязан назначить голосование по отзыву депутата Совета депутатов, Главы городского округа в течение 30 дней с момента поступления в Совет депутатов документов о выдвижении инициативы проведения голосования по отзыву.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Лицо, в отношении которого выдвинута инициатива по его отзыву, вправе присутствовать на соответствующем заседании Совета депутатов, представлять депутатам Совета депутатов письменные возражения, а также в устном выступлении давать объяснения по поводу обстоятельств, выдвигаемых в качестве основания для отзыва.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Депутат Совета депутатов, Глава городского округа имеет право дать избирателям объяснения по поводу обстоятельств, выдвигаемых в качестве оснований для отзыва.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Депутат Совета депутатов, Глава городского округа считается отозванным, если за отзыв проголосовало не менее половины избирателей, зарегистрированных в соответствующем избирательном округе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Итоги голосования по отзыву депутата Совета депутатов, Главы городского округа и принятые решения подлежат официальному опубликованию (обнародованию) в городских средствах массовой информации.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Отзыв по указанному основанию не освобождает депутата Совета депутатов, Главу городского округа от иной ответственности за допущенные нарушения законов и иных нормативных правовых актов органов государственной власти и местного самоуправления в порядке, предусмотренном федеральным законодательством.</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18</w:t>
      </w:r>
      <w:r w:rsidRPr="00806EBF">
        <w:rPr>
          <w:rFonts w:ascii="Arial" w:eastAsia="Times New Roman" w:hAnsi="Arial" w:cs="Arial"/>
          <w:i/>
          <w:iCs/>
          <w:color w:val="333333"/>
          <w:sz w:val="20"/>
          <w:szCs w:val="20"/>
          <w:lang w:eastAsia="ru-RU"/>
        </w:rPr>
        <w:t>.</w:t>
      </w:r>
      <w:r w:rsidRPr="00806EBF">
        <w:rPr>
          <w:rFonts w:ascii="Arial" w:eastAsia="Times New Roman" w:hAnsi="Arial" w:cs="Arial"/>
          <w:color w:val="333333"/>
          <w:sz w:val="20"/>
          <w:szCs w:val="20"/>
          <w:lang w:eastAsia="ru-RU"/>
        </w:rPr>
        <w:t> Голосование по вопросам изменения границ городского округа, преобразования городского округа</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Голосование по вопросам изменения границ городского округа, преобразования городского округа назначается Советом депутатов городского округа и проводится в порядке, установленном федеральным законом и принимаемым в соответствии с ним законом Московской области для местного референдума.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 Согласие населения на изменение границ городского округа, преобразование городского округа считается полученным, если за указанные изменения, преобразование проголосовало более половины принявших участие в голосовании жителей городского округа или части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19. Правотворческая инициатива граждан</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 правотворческой инициативой может выступить инициативная группа граждан, обладающих избирательным правом, в порядке, установленном нормативными правовыми актами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Минимальная численность инициативной группы граждан устанавливается нормативным правовым актом Совета депутатов и не может превышать 3 процента от числа жителей городского округа, обладающих избирательным правом.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городского округа, к </w:t>
      </w:r>
      <w:r w:rsidRPr="00806EBF">
        <w:rPr>
          <w:rFonts w:ascii="Arial" w:eastAsia="Times New Roman" w:hAnsi="Arial" w:cs="Arial"/>
          <w:color w:val="333333"/>
          <w:sz w:val="20"/>
          <w:szCs w:val="20"/>
          <w:lang w:eastAsia="ru-RU"/>
        </w:rPr>
        <w:lastRenderedPageBreak/>
        <w:t>компетенции которых относится принятие соответствующего акта, в течение трех месяцев со дня его внесения.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случае если принятие муниципального правового акта, проект которого внесен в порядке реализации правотворческой инициативы группы граждан, относится к компетенции Совета депутатов городского округа, указанный проект должен быть рассмотрен на открытом заседании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20. Территориальное общественное самоуправление</w:t>
      </w:r>
    </w:p>
    <w:p w:rsidR="00806EBF" w:rsidRPr="00806EBF" w:rsidRDefault="00806EBF" w:rsidP="00806EBF">
      <w:pPr>
        <w:shd w:val="clear" w:color="auto" w:fill="FFFFFF"/>
        <w:spacing w:after="122" w:line="240" w:lineRule="auto"/>
        <w:ind w:firstLine="567"/>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Территориальное общественное самоуправление осуществляется в городском округе непосредственно населением посредством проведения собраний и конференций граждан, а также посредством создания и работы органов территориального общественного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Порядок организации и функционирования территориального общественного самоуправления регулируется федеральными законами, законами Московской области и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21. Публичные слушания, общественные обсуждения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Для обсуждения проектов муниципальных правовых актов по вопросам местного значения с участием жителей городского округа Советом депутатов городского округа, Главой</w:t>
      </w:r>
      <w:r w:rsidRPr="00806EBF">
        <w:rPr>
          <w:rFonts w:ascii="Arial" w:eastAsia="Times New Roman" w:hAnsi="Arial" w:cs="Arial"/>
          <w:color w:val="FF0000"/>
          <w:sz w:val="20"/>
          <w:szCs w:val="20"/>
          <w:lang w:eastAsia="ru-RU"/>
        </w:rPr>
        <w:t> </w:t>
      </w:r>
      <w:r w:rsidRPr="00806EBF">
        <w:rPr>
          <w:rFonts w:ascii="Arial" w:eastAsia="Times New Roman" w:hAnsi="Arial" w:cs="Arial"/>
          <w:color w:val="333333"/>
          <w:sz w:val="20"/>
          <w:szCs w:val="20"/>
          <w:lang w:eastAsia="ru-RU"/>
        </w:rPr>
        <w:t>городского округа могут проводиться публичные слушания.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Публичные слушания проводятся по инициативе населения, Совета депутатов городского округа или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Публичные слушания, проводимые по инициативе населения или Совета депутатов, назначаются Советом депутатов городского округа, а по инициативе Главы городского округа – Главой городского округа.</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На публичные слушания должны выноситься:</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проект Устава городского округа, а также проект решения Совета депутатов о внесении изменений и дополнений в Устав, кроме случаев, когда в Устав вносятся изменения в форме точного воспроизведения положений </w:t>
      </w:r>
      <w:hyperlink r:id="rId23" w:history="1">
        <w:r w:rsidRPr="00806EBF">
          <w:rPr>
            <w:rFonts w:ascii="Arial" w:eastAsia="Times New Roman" w:hAnsi="Arial" w:cs="Arial"/>
            <w:color w:val="000000"/>
            <w:sz w:val="20"/>
            <w:lang w:eastAsia="ru-RU"/>
          </w:rPr>
          <w:t>Конституции</w:t>
        </w:r>
      </w:hyperlink>
      <w:r w:rsidRPr="00806EBF">
        <w:rPr>
          <w:rFonts w:ascii="Arial" w:eastAsia="Times New Roman" w:hAnsi="Arial" w:cs="Arial"/>
          <w:color w:val="333333"/>
          <w:sz w:val="20"/>
          <w:szCs w:val="20"/>
          <w:lang w:eastAsia="ru-RU"/>
        </w:rPr>
        <w:t> Российской Федерации, федеральных законов, Устава или законов Московской области в целях приведения Устава в соответствие с этими нормативными правовыми актами;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проект бюджета городского округа и отчет о его исполнении;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проект стратегии социально-экономического развития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4) вопрос о преобразовании городского округа Лобня, за исключением случаев, если в соответствии со статьей 13 Федерального закона от 6 октября 2003 г. N 131-ФЗ «Об общих </w:t>
      </w:r>
      <w:r w:rsidRPr="00806EBF">
        <w:rPr>
          <w:rFonts w:ascii="Arial" w:eastAsia="Times New Roman" w:hAnsi="Arial" w:cs="Arial"/>
          <w:color w:val="333333"/>
          <w:sz w:val="20"/>
          <w:szCs w:val="20"/>
          <w:lang w:eastAsia="ru-RU"/>
        </w:rPr>
        <w:lastRenderedPageBreak/>
        <w:t>принципах организации местного самоуправления в Российской Федерации» для преобразования городского округа требуется получение согласия населения городского округа Лобня, выраженного путем голосования либо на сходах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Порядок организации и проведения публичных слушаний определяется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4.1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городского округа Лобня и (или) нормативным правовым актом Совета депутатов городского округа Лобня с учетом положений законодательства о градостроительной деятельности.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Результаты публичных слушаний подлежат официальному опубликованию.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22. Собрание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Для обсуждения вопросов местного значения, информирования населения городского округа о деятельности органов местного самоуправления и должностных лиц местного самоуправления городского округа, осуществления территориального общественного самоуправления на части территории городского округа могут проводиться собрания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Собрание граждан проводится по инициативе населения, Совета депутатов городского округа, Главы</w:t>
      </w:r>
      <w:r w:rsidRPr="00806EBF">
        <w:rPr>
          <w:rFonts w:ascii="Arial" w:eastAsia="Times New Roman" w:hAnsi="Arial" w:cs="Arial"/>
          <w:color w:val="FF0000"/>
          <w:sz w:val="20"/>
          <w:szCs w:val="20"/>
          <w:lang w:eastAsia="ru-RU"/>
        </w:rPr>
        <w:t> </w:t>
      </w:r>
      <w:r w:rsidRPr="00806EBF">
        <w:rPr>
          <w:rFonts w:ascii="Arial" w:eastAsia="Times New Roman" w:hAnsi="Arial" w:cs="Arial"/>
          <w:color w:val="333333"/>
          <w:sz w:val="20"/>
          <w:szCs w:val="20"/>
          <w:lang w:eastAsia="ru-RU"/>
        </w:rPr>
        <w:t>городского округа и в других случаях, предусмотренных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Собрание граждан, проводимое по инициативе Совета депутатов или Главы городского округа, назначается соответственно Советом депутатов или Главой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Собрание граждан, проводимое по инициативе населения, назначается Советом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Порядок назначения и проведения собрания граждан, а также полномочия собрания граждан определяются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Итоги проведения собрания граждан подлежат официальному опубликованию (обнародованию).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Полномочия собрания граждан могут осуществляться конференцией граждан (собранием делегатов).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23. Конференция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Для обсуждения вопросов местного значения, затрагивающих интересы всех жителей городского округа,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Конференция граждан проводится по инициативе населения, Совета депутатов городского округа, Главы городского округа и в других случаях, предусмотренных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Порядок назначения и проведения конференции граждан, а также полномочия конференции граждан определяются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Итоги проведения конференции граждан подлежат официальному опубликованию (обнародованию).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24. Опрос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Опрос граждан проводится на всей территории или на части территории городского округа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Результаты опроса носят рекомендательный характер.</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В опросе граждан имеют право участвовать жители городского округа, обладающие избирательным правом.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Опрос граждан проводится по инициативе: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Совета депутатов городского округа или Главы</w:t>
      </w:r>
      <w:r w:rsidRPr="00806EBF">
        <w:rPr>
          <w:rFonts w:ascii="Arial" w:eastAsia="Times New Roman" w:hAnsi="Arial" w:cs="Arial"/>
          <w:color w:val="FF0000"/>
          <w:sz w:val="20"/>
          <w:szCs w:val="20"/>
          <w:lang w:eastAsia="ru-RU"/>
        </w:rPr>
        <w:t> </w:t>
      </w:r>
      <w:r w:rsidRPr="00806EBF">
        <w:rPr>
          <w:rFonts w:ascii="Arial" w:eastAsia="Times New Roman" w:hAnsi="Arial" w:cs="Arial"/>
          <w:color w:val="333333"/>
          <w:sz w:val="20"/>
          <w:szCs w:val="20"/>
          <w:lang w:eastAsia="ru-RU"/>
        </w:rPr>
        <w:t>городского округа – по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 других случаях, предусмотренных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Порядок назначения и проведения опроса граждан определяется нормативными правовыми актами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Решение о назначении опроса граждан принимается Советом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Жители городского округа должны быть проинформированы о проведении опроса граждан не менее чем за 10 дней до его проведения.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25. Обращения граждан в органы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Граждане имеют право на индивидуальные и коллективные обращения в органы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4. Органы и должностные лица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26. Органы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Структуру органов местного самоуправления составляют: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представительный орган – Совет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Глава муниципального образования – Глава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исполнительно - распорядительный орган – Администрация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Контрольно-счетная палата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Органы местного самоуправления городского округа не входят в систему органов государственной власти.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Изменение структуры органов местного самоуправления городского округа осуществляется не иначе как путем внесения изменений в настоящий Устав.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4. Решение Совета депутатов городского округа об изменении структуры органов местного самоуправления вступает в силу не ранее чем по истечении срока полномочий Совета депутатов городского округа, принявшего указанное решение.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Финансирование расходов на содержание органов местного самоуправления городского округа осуществляется исключительно за счет собственных доходов бюджета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27. Совет депутатов в системе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Совет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является выборным представительным органом местного самоуправления городского округа и избирается сроком на 5 лет;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может осуществлять свои полномочия в случае избрания не менее двух третей от установленной численности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Глава городского округа не входит в состав Совета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приступает к исполнению своих полномочий с момента открытия первого правомочного заседания, которое созывается председателем Городской избирательной комиссии в срок, который не может превышать 30 дней со дня избрания Совета депутатов городского округа в правомочном составе. Полномочия Совета депутатов предыдущего созыва сохраняются до открытия первого правомочного заседания Совета депутатов нового созыва;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обладает правами юридического лица;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состоит из 21 депутата, из которых 10 депутатов избираются населением городского округа по многомандатным избирательным округам, 11 депутатских мандатов распределяются между списками кандидатов, выдвинутых избирательными объединениями пропорционально числу голосов избирателей, полученных каждым из списков кандидатов.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Выборы депутатов по указанным 11 мандатам проводятся по единому избирательному округу, где избирательные объединения вправе выдвинуть один список кандидатов.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Совет депутатов и депутаты Совета депутатов подотчетны и несут ответственность перед населением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Организацию деятельности Совета депутатов осуществляет Председатель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Расходы на обеспечение деятельности Совета депутатов предусматриваются в бюджете городского округа отдельной строкой в соответствии с классификацией расходов бюджетов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Управление и (или) распоряжение Советом депутатов или отдельными депутатами (группами депутатов) в какой бы то ни было форме средствами бюджета городского округа в процессе его исполнения не допускаются, за исключением средств бюджета, направляемых на обеспечение деятельности Совета депутатов и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28. Полномочия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К исключительным полномочиям Совета депутатов относятся: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принятие Устава городского округа и внесение в него изменений и дополнений;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утверждение бюджета городского округа и отчета о его исполнении;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установление, изменение и отмена местных налогов и сборов в соответствии с законодательством Российской Федерации о налогах и сборах;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утверждение стратегии социально-экономического развития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определение порядка управления и распоряжения имуществом, находящимся в муниципальной собственности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определение порядка участия городского округа в организациях межмуниципального сотрудничества;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определение порядка материально-технического и организационного обеспечения деятельности органов местного самоуправления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контроль за исполнением органами местного самоуправления городского округа и должностными лицами местного самоуправления городского округа полномочий по решению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принятие решения об удалении Главы городского округа Лобня в отставку;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утверждение правил благоустройства территории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Совет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образовывает Контрольно-счетную палату городского округа Лобня, определяет порядок организации и деятельности данного органа;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утверждает генеральный план городского округа, в том числе внесение изменений в генеральный план городского округа, правила землепользования и застройки, в том числе внесение изменений в правила землепользования и застройки, местные нормативы градостроительного проектирования городского округа, в том числе внесение изменений в местные нормативы градостроительного проектирования.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Иные полномочия Совета депутатов определяются Федеральными законами, законами Московской области, Уставом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29. Регламент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Порядок деятельности Совета депутатов, основные правила и процедуры его работы устанавливаются Регламентом Совета депутатов. Регламент принимается не менее чем двумя третями (14 чел.) от   установленной численности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30. Депутат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Правовой статус депутата Совета депутатов устанавливается федеральными законами,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заниматься предпринимательской деятельностью лично или через доверенных лиц;</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участвовать в управлении коммерческой или некоммерческой организацией, за исключением следующих случаев:</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w:t>
      </w:r>
      <w:r w:rsidRPr="00806EBF">
        <w:rPr>
          <w:rFonts w:ascii="Arial" w:eastAsia="Times New Roman" w:hAnsi="Arial" w:cs="Arial"/>
          <w:color w:val="333333"/>
          <w:sz w:val="20"/>
          <w:szCs w:val="20"/>
          <w:lang w:eastAsia="ru-RU"/>
        </w:rPr>
        <w:lastRenderedPageBreak/>
        <w:t>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д) иные случаи, предусмотренные федеральными законами;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24"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5"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от 25 декабря 2008 года № 273-ФЗ «О противодействии коррупции», Федеральным </w:t>
      </w:r>
      <w:hyperlink r:id="rId26"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27"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2.2.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официальном сайте городского округа Лобня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Полномочия депутата прекращаются досрочно в случаях: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смерти;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отставки по собственному желанию;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признания судом недееспособным или ограниченно дееспособным;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признания судом безвестно отсутствующим или объявления умершим;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вступления в отношении него в законную силу обвинительного приговора суда;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выезда за пределы Российской Федерации на постоянное место жительства;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w:t>
      </w:r>
      <w:r w:rsidRPr="00806EBF">
        <w:rPr>
          <w:rFonts w:ascii="Arial" w:eastAsia="Times New Roman" w:hAnsi="Arial" w:cs="Arial"/>
          <w:color w:val="333333"/>
          <w:sz w:val="20"/>
          <w:szCs w:val="20"/>
          <w:lang w:eastAsia="ru-RU"/>
        </w:rPr>
        <w:lastRenderedPageBreak/>
        <w:t>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отзыва избирателями;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досрочного прекращения полномочий соответствующего органа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призыва на военную службу или направления на заменяющую ее альтернативную гражданскую службу;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в иных случаях, установленных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приобретения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13)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законом от 06 октября 2003 года № 131-ФЗ «Об общих принципах организации местного самоуправления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 случае обращения Губернатора Московской области с заявлением о досрочном прекращении полномочий депутата Совета депутатов днем появления основания для досрочного прекращения полномочий является день поступления в Совет депутатов данного заявления.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Каждому депутату в связи с его депутатской деятельностью гарантируются следующие права: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право на прием по вопросам депутатской деятельности должностными лицами Администрации городского округа Лобня, а также руководителями организаций независимо от их организационно-правовых форм, расположенных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право направления запросов, обращений, предложений во все государственные органы и органы местного самоуправления, в том числе во все организации, учреждения и предприятия независимо от форм собственности, и получение необходимой информации в установленный законом срок;</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право на обеспечение организационных, материально-технических, финансовых условий в пределах средств, предусмотренных в бюджете городского округа, на осуществление своих полномочий;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право на условия, обеспечивающие беспрепятственное и эффективное осуществление своих полномочий, а также защиту депутата и членов его семьи от насилия, угроз, других неправомерных действий в связи с осуществлением полномочий в порядке, установленном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иные права в соответствии с законодательством Российской Федерации,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Депутату Совета депутатов, осуществляющему свои полномочия на непостоянной основе, гарантируется сохранение места работы (должности) в совокупности на пять рабочих дней в месяц.</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7. Депутату, осуществляющему свои полномочия на непостоянной основе, производится возмещение расходов, связанных с осуществлением им полномочий, в порядке, установленном нормативным правовым актом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30.1. Председатель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Работу Совета депутатов организует его Председатель. Председатель Совета избирается на первом заседании из числа депутатов тайным голосованием, большинством (не менее половины) от установленной численности Совета депутатов, на срок полномочий Совета. Председатель Совета депутатов подотчетен Совету.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Полномочия Председателя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представляет Совет в отношениях с населением, Главой городского округа, Администрацией, трудовыми коллективами, органами территориального общественного самоуправления, предприятиями, учреждениями и организациями, органами местного самоуправления других муниципальных образований, государственными органами законодательной и исполнительной власти;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созывает заседания Совета, доводит до сведения депутатов время и место их проведения, а также проект повестки дня;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осуществляет руководство подготовкой заседаний Совета и вопросов, вносимых на рассмотрение Совета;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ведет заседания Совета, отвечает за их подготовку, ведает внутренним распорядком в соответствии с регламентом;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подписывает обращения, заявления, запросы и другие документы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издает постановления и распоряжения по вопросам организации деятельности Совета депутатов городского округа, подписывает решения Совета депутатов городского округа, не имеющие нормативного характера;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во исполнение решений Совета депутатов подписывает совместные документы Главы городского округа и Председателя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Совета, его органов и в избирательных округах;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координирует деятельность постоянных депутатских комиссий и рабочих групп Совета;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дает поручения постоянным и иным комиссиям Совета;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принимает меры по обеспечению гласности и учету общественного мнения в работе Совета;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решает иные вопросы, которые могут быть ему поручены Советом или возложены федеральными законами и законами Московской области.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Полномочия Председателя Совета депутатов могут быть прекращены досрочно по решению Совета по инициативе не менее одной трети депутатов Совета, если в результате тайного голосования за освобождение от должности проголосовало не менее двух третей от установленной численности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Добровольное сложение Председателем Совета своих полномочий удовлетворяется на основании его письменного заявления, если в результате тайного голосования решение Председателя Совета депутатов о добровольном сложении полномочий поддержали не менее ½ депутатов от установленной численности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случае непринятия Советом депутатов отставки Председатель Совета вправе сложить свои полномочия по истечении двух недель после подачи заявления.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30.2. Заместители председателя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1. Заместители председателя Совета депутатов избираются Советом депутатов из числа депутатов Совета депутатов по предложению Председателя Совета депутатов на заседании Совета депутатов тайным голосованием на срок полномочий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Порядок избрания, отзыва и добровольного сложения полномочий заместителей председателя Совета депутатов определяется Регламентом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Заместители председателя Совета депутатов выполняют функции в Совете депутатов в соответствии с обязанностями, установленными Советом депутатов и поручениями Председателя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Заместители председателя Совета депутатов подконтрольны и подотчетны Совету депутатов и Председателю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Заместители председателя Совета депутатов временно могут исполнять полномочия Председателя Совета депутатов только на основании его письменного распоряжения или решения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Один из заместителей председателя Совета депутатов председательствует на заседаниях Совета депутатов в случае отсутствия Председателя Совета депутатов и только по его поручению.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Заместители председателя Совета депутатов могут осуществлять свои полномочия как на непостоянной, так и на постоянной основе.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На заместителя председателя Совета депутатов, работающего на постоянной основе, распространяются ограничения и условия досрочного прекращения полномочий, предусмотренные законодательством и настоящим Уставом в отношении Председателя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30.3. Формы деятельности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Депутаты Совета депутатов осуществляют свою деятельность в следующих формах: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участие в работе Совета депутатов в соответствии с Регламентом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обращения к должностным лицам органов государственной власти, органов местного самоуправления городского округа, руководителям организаций независимо от их организационно-правовых форм, руководителям общественных объединений по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участие в разработке проектов решений, принимаемых Советом депутатов, а также содействие населению в реализации права на правотворческую инициативу по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встречи с избирателями, работа с их обращениями, информирование избирателей о своей деятельности и деятельности органов местного самоуправления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иные формы работы в соответствии с настоящим Уставом, федеральными законами,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31.  Заседания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Основной формой работы Совета являются заседания, которые созываются Председателем Совета по личной инициативе, требованию Главы городского округа</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или по требованию не менее 7 депутатов, подтвержденному письменным коллективным заявлением на имя Председателя Совета. Заседание Совета считается правомочным, если на нем присутствуют не менее двух третей (14 чел.) от установленной численности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Заседания Совета депутатов проводятся открыто и гласно. Совет депутатов может проводить закрытые заседания в случаях, установленных законом, решение об этом принимается не менее чем двумя третями от установленной численности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Глава городского округа или официальные представители вправе присутствовать на заседаниях Совета.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Статья 32. Досрочное прекращение полномочий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Полномочия Совета депутатов могут быть прекращены досрочно:</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в случае признания судом результатов выборов депутатов Совета недействительными;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в случае роспуска Совета депутатов в соответствии с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 случае самороспуска Совета депутатов в соответствии с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в случае вступления в силу решения суда о неправомочности состава депутатов Совета (менее 14 человек);</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в иных случаях, предусмотренных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Досрочное прекращение полномочий Совета влечет прекращение полномочий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 случае досрочного прекращения полномочий Совета депутатов досрочные выборы должны быть проведены не позднее чем через шесть месяцев со дня такого досрочного прекращения полномочий.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33. Глава городского округа в системе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Глава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является высшим должностным лицом городского округа и наделяется Уставом городского округа Лобня, в соответствии с федеральным законодательством, собственными полномочиями по решению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руководит на принципах единоначалия деятельностью Администрации;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 исполнении своих полномочий руководствуется Федеральными законами, законами Московской области, настоящим Уставом и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подконтролен и подотчетен населению городского округа и Совету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избирается сроком на 5 лет Советом депутатов городского округа Лобня из числа кандидатов, представленных конкурсной комиссией по результатам конкурса, возглавляет Администрацию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r w:rsidRPr="00806EBF">
        <w:rPr>
          <w:rFonts w:ascii="Arial" w:eastAsia="Times New Roman" w:hAnsi="Arial" w:cs="Arial"/>
          <w:i/>
          <w:iCs/>
          <w:color w:val="4F81BD"/>
          <w:sz w:val="20"/>
          <w:szCs w:val="20"/>
          <w:lang w:eastAsia="ru-RU"/>
        </w:rPr>
        <w:t>(дефис 5 исключен решением Совета депутатов от 26.03.2013г. № 384/18);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приступает к исполнению своих полномочий с момента официального вступления в должность и прекращает их исполнение с момента официального вступления в должность вновь избранного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Передача дел вновь избранному Главе городского округа осуществляется в срок не более одного месяца;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 вступлении в должность Главы городского округа Лобня принимает следующую присягу: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«Вступая в должность Главы городского округа Лобня, клянусь:</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добросовестно исполнять обязанности Главы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 своей деятельности руководствоваться интересами муниципального образования «городской округ Лобня» и его населения,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охранять права и свободы населения,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строго соблюдать и защищать Устав муниципального образования «городской округ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1.1. Порядок проведения конкурса по отбору кандидатур на должность Главы городского округа Лобня устанавливается Советом депутатов городского округа Лобня. Порядок проведения </w:t>
      </w:r>
      <w:r w:rsidRPr="00806EBF">
        <w:rPr>
          <w:rFonts w:ascii="Arial" w:eastAsia="Times New Roman" w:hAnsi="Arial" w:cs="Arial"/>
          <w:color w:val="333333"/>
          <w:sz w:val="20"/>
          <w:szCs w:val="20"/>
          <w:lang w:eastAsia="ru-RU"/>
        </w:rPr>
        <w:lastRenderedPageBreak/>
        <w:t>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Общее число членов конкурсной комиссии в городском округе Лобня составляет 6 человек.</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Половина членов конкурсной комиссии назначается Советом депутатов городского округа Лобня, а другая половина – Губернатором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Кандидатом на должность Главы городского округа Лобня может быть зарегистрирован гражданин, который на день проведения конкурса не имеет в соответствии с Федеральным </w:t>
      </w:r>
      <w:hyperlink r:id="rId28"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городского округа Лобня полномочий по решению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Глава городского округа работает на постоянной основе.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Должностной оклад Главы городского округа устанавливается решением Совета депутатов в соответствии с законодательством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Выплата материальной помощи и иные выплаты из бюджета городского округа Главе городского округа осуществляются в установленном порядке и в пределах соответствующей статьи расходов бюджета городского округа по решению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34. Полномочия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Глава городского округа в пределах полномочий, установленных Федеральным законом "Об общих принципах организации местного самоуправления в Российской Федерации" и Уставом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представляет городской округ и Администрацию городского округа в отношениях с населением, органами местного самоуправления других муниципальных образований, органами государственной власти, судебными органами и прокуратурой, предприятиями, учреждениями, организациями, общественными объединениями на территории Российской Федерации и за рубежом, без доверенности действует от имени городского округа и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осуществляет на принципах единоначалия общее руководство деятельностью Администрации городского округа, ее отраслевых (функциональных) и территориальных органов по решению вопросов местного значения и отдельных государственных полномочий, отнесенных к компетенции Администрации городского округа, в том числе в области отнесения сведений к государственной тайне и их защиты во взаимодействии с органами защиты государственной тайны, расположенными на территории городского округа Лобня; обеспечивает защиту сведений, составляющих государственную тайну, при изменении функций субъектов правоотношений;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издает постановления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по вопросам организации работы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имени городского округа и Администрации городского округа приобретает и осуществляет имущественные и иные права и обязанности, выступает в суде без доверенности;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имени городского округа реализует права собственника в отношении муниципальной собственности городского округа, осуществляет формирование, управление и распоряжение муниципальной собственностью городского округа, в том числе разработку прогнозного плана приватизации муниципального имущества, владеет, пользуется и распоряжается муниципальным имуществом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открывает и закрывает счета в банковских учреждениях, подготавливает финансовые документы;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 имени Администрации городского округа принимает решение о создании, реорганизации и ликвидации муниципальных предприятий и учреждений, определяет цели, условия и порядок их деятельности, утверждает их уставы, назначает на должность и освобождает от должности руководителей данных предприятий и учреждений;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регулирует тарифы на услуги, на подключение к системе коммунальной инфраструктуры, тарифы организаций коммунального комплекса на подключение, надбавок к тарифам на товары и услуги организаций коммунального комплекса, надбавки к ценам (тарифам) для потребителей;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осуществляет международные и внешнеэкономические связи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принимает решения о предоставлении в аренду земли и недвижимости, находящихся в муниципальной собственности, принимает решения о предоставлении или изъятии земельных участков в соответствии с действующим законодательством;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заключает от имени Администрации городского округа договоры и соглашения в пределах своей компетенции;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принимает решение об участии Администрации городского округа в хозяйственных обществах;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представляет на утверждение Совета депутатов структуру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утверждает штатное расписание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распределяет полномочия между заместителями Главы Администрации городского округа, утверждает должностные инструкции иным должностным лицам Администрации городского округа в соответствии с Уставом городского округа и утвержденной структурой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назначает и освобождает от должности руководителей структурных подразделений Администрации городского округа, применяет к ним меры поощрения и взыскания;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 пределах своих полномочий организует исполнение решений, принятых на местном референдуме городского округа, а также решений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организует разработку проекта бюджета городского округа и вносит его на утверждение в Совет депутатов, представляет на рассмотрение Совета депутатов проекты нормативных актов о введении или отмене местных налогов и сборов, а также другие правовые акты, предусматривающие расходы, покрываемые за счет бюджета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организует исполнение бюджета городского округа и вносит отчет об его исполнении в Совет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организует разработку проектов планов и программ развития городского округа и вносит их, а также отчет об их исполнении в Совет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утверждает целевые программы, порядок принятия решений о разработке целевых программ, их формировании и реализации;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вносит на рассмотрение в Совет депутатов проекты муниципальных правовых актов;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имеет право созывать внеочередные заседания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подписывает решения Совета депутатов и осуществляет контроль за их исполнением;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предлагает вопросы в повестку дня заседаний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осуществляет личный прием граждан и уполномоченных представителей юридических лиц, рассмотрение предложений, заявлений и жалоб граждан и юридических лиц, принимает по ним решения, организует прием граждан должностными лицами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вправе созывать руководителей и иных должностных лиц предприятий, организаций и учреждений независимо от их форм собственности для рассмотрения важнейших вопросов жизни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может создавать постоянные и временные комиссии и другие коллегиальные органы Администрации, утверждать положения о них, определять их полномочия;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создает совещательные органы при Главе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организует работу с кадрами в Администрации городского округа, их аттестацию, переподготовку и повышение квалификации;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ежегодно на заседание Совета депутатов представляет отчет о состоянии дел в городском округе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представляет Совету депутатов кандидатуры для назначения председателя контрольно-счетного органа;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координирует деятельность органов местного самоуправления городского округа и их должностных лиц, контролирует их деятельность по решению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возглавляет и руководит деятельностью Лобненской городской антитеррористической комиссии;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возглавляет и руководит деятельностью Лобненской городской антинаркотической комиссии;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возглавляет и руководит деятельностью комиссии городского округа Лобня по предупреждению и ликвидации чрезвычайных ситуаций и обеспечению пожарной безопасности;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возглавляет и руководит деятельностью комиссии городского округа Лобня по мобилизационной подготовке и мобилизации;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возглавляет и руководит деятельностью Лобненской городской комиссии по безопасности дорожного движения.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Иные полномочия Главы городского округа могут быть установлены в соответствии с федеральными законами, законами Московской области, Уставом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 случае невозможности исполнения Главой городского округа своих полномочий по причинам временной нетрудоспособности, отпуска и т.д., его исполнительно-распорядительные полномочия по распоряжению Главы городского округа осуществляет 1-й заместитель Главы Администрации (заместитель Главы Администрации).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случае длительного (более 1 месяца) отсутствия Главы городского округа, невозможности им в этот период подписывать решения Совета депутатов право подписания решений Совета депутатов предоставляется Председателю Совета депутатов.</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Глава городского округа не вправе:</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замещать другие должности в органах государственной власти и органах местного самоуправления;</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заниматься предпринимательской деятельностью лично или через доверенных лиц;</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быть поверенным или иным представителем по делам третьих лиц в органах государственной власти и органах местного самоуправления, если иное не предусмотрено федеральными законами;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получать гонорары за публикации и выступления в качестве Главы городского округа;</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Главой городского округа в связи с протокольными мероприятиями, со служебными командировками и с другими официальными мероприятиями, признаются собственностью городского округа и передаются по акту уполномоченному лицу, ответственному за учет и хранение подарков. Глава городского округа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принимать вопреки установленному порядку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9" w:history="1">
        <w:r w:rsidRPr="00806EBF">
          <w:rPr>
            <w:rFonts w:ascii="Arial" w:eastAsia="Times New Roman" w:hAnsi="Arial" w:cs="Arial"/>
            <w:color w:val="000000"/>
            <w:sz w:val="20"/>
            <w:lang w:eastAsia="ru-RU"/>
          </w:rPr>
          <w:t>информации</w:t>
        </w:r>
      </w:hyperlink>
      <w:r w:rsidRPr="00806EBF">
        <w:rPr>
          <w:rFonts w:ascii="Arial" w:eastAsia="Times New Roman" w:hAnsi="Arial" w:cs="Arial"/>
          <w:color w:val="333333"/>
          <w:sz w:val="20"/>
          <w:szCs w:val="20"/>
          <w:lang w:eastAsia="ru-RU"/>
        </w:rPr>
        <w:t> ограниченного доступа, ставшие известными Главе городского округа в связи с выполнением служебных обязанностей.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Глава городского округа Лобня должен соблюдать ограничения, запреты, исполнять обязанности, которые установлены Федеральным </w:t>
      </w:r>
      <w:hyperlink r:id="rId30"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25 декабря 2008 года № 273-ФЗ «О противодействии коррупции», Федеральным </w:t>
      </w:r>
      <w:hyperlink r:id="rId31"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32"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34.1. Удаление Главы городского округа Лобня в отставку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Совет депутатов городского округа Лобня в соответствии с Федеральным законом № 131-ФЗ "Об общих принципах организации местного самоуправления в Российской Федерации" вправе удалить Главу городского округа Лобня в отставку по инициативе депутатов Совета депутатов или по инициативе Губернатора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Основаниями для удаления Главы городского округа Лобня в отставку являются: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решения, действия (бездействие) Главы городского округа Лобня, повлекшие (повлекшее) наступление последствий, предусмотренных Федеральным законом № 131-ФЗ "Об общих принципах организации местного самоуправления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131-ФЗ "Об общих принципах организации местного самоуправления в Российской Федерации", иными федеральными законами, Уставом городского округа Лобня, и (или) обязанностей по обеспечению осуществления органами местного самоуправления отдельных государственных полномочий, </w:t>
      </w:r>
      <w:r w:rsidRPr="00806EBF">
        <w:rPr>
          <w:rFonts w:ascii="Arial" w:eastAsia="Times New Roman" w:hAnsi="Arial" w:cs="Arial"/>
          <w:color w:val="333333"/>
          <w:sz w:val="20"/>
          <w:szCs w:val="20"/>
          <w:lang w:eastAsia="ru-RU"/>
        </w:rPr>
        <w:lastRenderedPageBreak/>
        <w:t>переданных органам местного самоуправления федеральными законами и законами субъекта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неудовлетворительная оценка деятельности Главы городского округа Лобня Советом депутатов городского округа Лобня по результатам его ежегодного отчета перед Советом депутатов городского округа Лобня, данная два раза подряд;</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несоблюдение ограничений, запретов, неисполнение обязанностей, которые установлены Федеральным </w:t>
      </w:r>
      <w:hyperlink r:id="rId33"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25 декабря 2008 года № 273-ФЗ «О противодействии коррупции», Федеральным </w:t>
      </w:r>
      <w:hyperlink r:id="rId34"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3 декабря 2012 года № 230-ФЗ «О контроле за соответствием расходов лиц, замещающих государственные должности, и иных лиц их доходам», Федеральным </w:t>
      </w:r>
      <w:hyperlink r:id="rId35"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допущение Главой городского округа Лобня, Администрацией городского округа Лобня, иными органами и должностными лицами местного самоуправления городского округа Лобня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Инициатива депутатов Совета депутатов городского округа Лобня об удалении Главы городского округа Лобня в отставку, выдвинутая не менее чем одной третью от установленной численности депутатов Совета депутатов городского округа Лобня, оформляется в виде обращения, которое вносится в Совет депутатов городского округа Лобня. Указанное обращение вносится вместе с проектом решения Совета депутатов городского округа Лобня об удалении Главы городского округа Лобня в отставку. О выдвижении данной инициативы Глава городского округа Лобня и Губернатор Московской области уведомляются не позднее дня, следующего за днем внесения указанного обращения в Совет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Рассмотрение инициативы депутатов Совета депутатов городского округа Лобня об удалении Главы городского округа Лобня в отставку осуществляется с учетом мнения Губернатора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В случае, если при рассмотрении инициативы депутатов Совета депутатов городского округа Лобня об удалении Главы городского округа Лобня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Московской области, и (или) решений, действий (бездействия) Главы городского округа Лобня, повлекших (повлекшего) наступление последствий, предусмотренных Федеральным законом № 131-ФЗ "Об общих принципах организации местного самоуправления в Российской Федерации", решение об удалении Главы городского округа Лобня в отставку может быть принято только при согласии Губернатора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Инициатива Губернатора Московской области об удалении Главы городского округа Лобня в отставку оформляется в виде обращения, которое вносится в Совет депутатов городского округа Лобня вместе с проектом соответствующего решения Совета депутатов городского округа Лобня. О выдвижении данной инициативы Глава городского округа Лобня уведомляется не позднее дня, следующего за днем внесения указанного обращения в Совет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Рассмотрение инициативы депутатов Совета депутатов городского округа Лобня или Губернатора Московской области об удалении Главы городского округа Лобня в отставку осуществляется Советом депутатов городского округа Лобня в течение одного месяца со дня внесения соответствующего обращения.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Решение Совета депутатов городского округа Лобня об удалении Главы городского округа Лобня в отставку считается принятым, если за него проголосовало не менее двух третей от установленной численности депутатов Совета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Решение Совета депутатов городского округа Лобня об удалении Главы городского округа Лобня в отставку подписывается Председателем Совета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w:t>
      </w:r>
      <w:r w:rsidRPr="00806EBF">
        <w:rPr>
          <w:rFonts w:ascii="Arial" w:eastAsia="Times New Roman" w:hAnsi="Arial" w:cs="Arial"/>
          <w:i/>
          <w:iCs/>
          <w:color w:val="5B9BD5"/>
          <w:sz w:val="20"/>
          <w:szCs w:val="20"/>
          <w:lang w:eastAsia="ru-RU"/>
        </w:rPr>
        <w:t>Пункт 10 исключен</w:t>
      </w:r>
      <w:r w:rsidRPr="00806EBF">
        <w:rPr>
          <w:rFonts w:ascii="Arial" w:eastAsia="Times New Roman" w:hAnsi="Arial" w:cs="Arial"/>
          <w:i/>
          <w:iCs/>
          <w:color w:val="333333"/>
          <w:sz w:val="20"/>
          <w:szCs w:val="20"/>
          <w:lang w:eastAsia="ru-RU"/>
        </w:rPr>
        <w:t> </w:t>
      </w:r>
      <w:r w:rsidRPr="00806EBF">
        <w:rPr>
          <w:rFonts w:ascii="Arial" w:eastAsia="Times New Roman" w:hAnsi="Arial" w:cs="Arial"/>
          <w:i/>
          <w:iCs/>
          <w:color w:val="5B9BD5"/>
          <w:sz w:val="20"/>
          <w:szCs w:val="20"/>
          <w:lang w:eastAsia="ru-RU"/>
        </w:rPr>
        <w:t>Решением от 26.03.2013г. № 384/18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11. При рассмотрении и принятии Советом депутатов городского округа Лобня решения об удалении Главы городского округа Лобня в отставку должны быть обеспечены: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городского округа Лобня или Губернатора Московской области и с проектом решения Совета депутатов городского округа Лобня об удалении его в отставку;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предоставление ему возможности дать депутатам Совета депутатов городского округа Лобня объяснения по поводу обстоятельств, выдвигаемых в качестве основания для удаления в отставку.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FF0000"/>
          <w:sz w:val="20"/>
          <w:szCs w:val="20"/>
          <w:lang w:eastAsia="ru-RU"/>
        </w:rPr>
        <w:t>14.</w:t>
      </w:r>
      <w:r w:rsidRPr="00806EBF">
        <w:rPr>
          <w:rFonts w:ascii="Arial" w:eastAsia="Times New Roman" w:hAnsi="Arial" w:cs="Arial"/>
          <w:color w:val="333333"/>
          <w:sz w:val="20"/>
          <w:szCs w:val="20"/>
          <w:lang w:eastAsia="ru-RU"/>
        </w:rPr>
        <w:t> В случае, если Глава городского округа Лобня не согласен с решением Совета депутатов городского округа Лобня об удалении его в отставку, он вправе в письменном виде изложить свое особое мнение.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FF0000"/>
          <w:sz w:val="20"/>
          <w:szCs w:val="20"/>
          <w:lang w:eastAsia="ru-RU"/>
        </w:rPr>
        <w:t>15.</w:t>
      </w:r>
      <w:r w:rsidRPr="00806EBF">
        <w:rPr>
          <w:rFonts w:ascii="Arial" w:eastAsia="Times New Roman" w:hAnsi="Arial" w:cs="Arial"/>
          <w:color w:val="333333"/>
          <w:sz w:val="20"/>
          <w:szCs w:val="20"/>
          <w:lang w:eastAsia="ru-RU"/>
        </w:rPr>
        <w:t> Решение Совета депутатов городского округа Лобня об удалении Главы городского округа Лобня в отставку подлежит официальному опубликованию (обнародованию) не позднее чем через пять дней со дня его принятия. В случае, если глава городского округа Лобня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FF0000"/>
          <w:sz w:val="20"/>
          <w:szCs w:val="20"/>
          <w:lang w:eastAsia="ru-RU"/>
        </w:rPr>
        <w:t>16.</w:t>
      </w:r>
      <w:r w:rsidRPr="00806EBF">
        <w:rPr>
          <w:rFonts w:ascii="Arial" w:eastAsia="Times New Roman" w:hAnsi="Arial" w:cs="Arial"/>
          <w:color w:val="333333"/>
          <w:sz w:val="20"/>
          <w:szCs w:val="20"/>
          <w:lang w:eastAsia="ru-RU"/>
        </w:rPr>
        <w:t> В случае, если инициатива депутатов Совета депутатов городского округа Лобня или Губернатора Московской области об удалении Главы городского округа Лобня в отставку отклонена Советом депутатов городского округа Лобня, вопрос об удалении Главы городского округа Лобня в отставку может быть вынесен на повторное рассмотрение Совета депутатов городского округа Лобня не ранее чем через два месяца со дня проведения заседания Совета депутатов, на котором рассматривался указанный вопрос.</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35. Досрочное прекращение полномочий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Полномочия Главы городского округа прекращаются досрочно в случаях: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смерти;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отставки по собственному желанию;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отрешения от должности;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признания судом недееспособным или ограниченно дееспособным;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признания судом безвестно отсутствующим или объявления умершим;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вступления в отношении его в законную силу обвинительного приговора суда;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выезда за пределы Российской Федерации на постоянное место жительства;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прекращения гражданства Российской Федерации, прекращения гражданства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отзыва избирателями;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установленной в судебном порядке стойкой неспособности по состоянию здоровья осуществлять полномочия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приобретения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преобразования, реорганизации или упразднения городского округа в соответствии с законодательством;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удаления в отставку;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призыва на военную службу или направления на заменяющую ее альтернативную гражданскую службу;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r w:rsidRPr="00806EBF">
        <w:rPr>
          <w:rFonts w:ascii="Arial" w:eastAsia="Times New Roman" w:hAnsi="Arial" w:cs="Arial"/>
          <w:i/>
          <w:iCs/>
          <w:color w:val="0070C0"/>
          <w:sz w:val="20"/>
          <w:szCs w:val="20"/>
          <w:lang w:eastAsia="ru-RU"/>
        </w:rPr>
        <w:t>(дефис</w:t>
      </w:r>
      <w:r w:rsidRPr="00806EBF">
        <w:rPr>
          <w:rFonts w:ascii="Arial" w:eastAsia="Times New Roman" w:hAnsi="Arial" w:cs="Arial"/>
          <w:i/>
          <w:iCs/>
          <w:color w:val="4F81BD"/>
          <w:sz w:val="20"/>
          <w:szCs w:val="20"/>
          <w:lang w:eastAsia="ru-RU"/>
        </w:rPr>
        <w:t> исключен. Решение Совета депутатов от 29.05.2012 № 116/7).</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Полномочия Главы городского округа прекращаются досрочно также в связи с утратой доверия Президента Российской Федерации в случаях: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несоблюдения Главой городского округа, его (ее) супругой (супругом) и несовершеннолетними детьми запрета, установленного Федеральным </w:t>
      </w:r>
      <w:hyperlink r:id="rId36"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установления в отношении избранного на муниципальных выборах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Глава городского округа был зарегистрирован в качестве кандидата на выборах Главы городского округа. При этом понятие «иностранные финансовые инструменты» используется в значении, определенном Федеральным </w:t>
      </w:r>
      <w:hyperlink r:id="rId37"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указанным в пункте 1) настоящей части.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В случае досрочного прекращения полномочий Главы городского округа Лобня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Администрации.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36 </w:t>
      </w:r>
      <w:r w:rsidRPr="00806EBF">
        <w:rPr>
          <w:rFonts w:ascii="Arial" w:eastAsia="Times New Roman" w:hAnsi="Arial" w:cs="Arial"/>
          <w:i/>
          <w:iCs/>
          <w:color w:val="5B9BD5"/>
          <w:sz w:val="20"/>
          <w:szCs w:val="20"/>
          <w:lang w:eastAsia="ru-RU"/>
        </w:rPr>
        <w:t>(Нумерация статьи 36 изменена на новую - 30.2. (Решение Совета депутатов г.о. Лобня от 24.08.2017 г. № 342/18)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5B9BD5"/>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37. Администрация городского округа Лобня в системе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Администрация городского округа является юридическим лицом, осуществляет исполнительно-распорядительные функции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Администрация городского округа, как юридическое лицо, действует на основании общих положений, установленных Федеральным законодательством для муниципальных казенных учреждений.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Основаниями для государственной регистрации Администрации городского округа как органа местного самоуправления в качестве юридического лица является Федеральное законодательство и Устав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Основаниями для государственной регистрации органов Администрации городского округа в качестве юридических лиц являются решение Администрации городского округа об учреждении соответствующего органа и утверждение Положения о нем Советом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Администрацию городского округа возглавляет Глава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Администрация городского округа формируется Главой городского округа Лобня в соответствии с утвержденным им штатным расписанием.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Функции и полномочия Администрации городского округа, а также организация и порядок ее деятельности определяются настоящим Уставом, Регламентом Администрации и Положениями о структурных подразделениях Администрации городского округа, утверждаемыми Главой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Администрация городского округа Лобня имеет печать с гербом городского округа Лобня, а также необходимые штампы и номерные печати. При издании нормативных правовых актов, осуществлении юридически значимых действий от имени муниципального образования используется печать с гербом городского округа Лобня. Порядок и права по использованию печати, </w:t>
      </w:r>
      <w:r w:rsidRPr="00806EBF">
        <w:rPr>
          <w:rFonts w:ascii="Arial" w:eastAsia="Times New Roman" w:hAnsi="Arial" w:cs="Arial"/>
          <w:color w:val="333333"/>
          <w:sz w:val="20"/>
          <w:szCs w:val="20"/>
          <w:lang w:eastAsia="ru-RU"/>
        </w:rPr>
        <w:lastRenderedPageBreak/>
        <w:t>наличие и количество номерных дубликатов печати, порядок их использования определяются Главой городского округа и закрепляются в правовых актах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Структура Администрации городского округа утверждается Советом депутатов по представлению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Администрация городского округа подотчетна Главе городского округа, населению и Совету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38. Полномочия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Администрация городского округа выполняет свои полномочия на основании и во исполнение Конституции Российской Федерации, законодательства Российской Федерации и Московской области, настоящего Устава, иных нормативных правовых актов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К полномочиям Администрации городского округа относятся: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обеспечение исполнения решений, принятых путем прямого волеизъявления жителей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подготовка проектов решений Совета депутатов городского округа, постановлений и распоряжений Главы городского округа, иных правовых актов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составление проекта бюджета городского округа, исполнение бюджета городского округа, осуществление контроля за его исполнением и составление отчета об исполнении бюджета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в порядке, установленном Советом депутатов и от имени городского округа, муниципальных заимствований и предоставление муниципальных гарантий в соответствии с действующим законодательством Российской Федерации, а также осуществление полномочий по обслуживанию муниципального долга;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ведение реестра расходных обязательств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разработка программ и планов социально-экономического развития городского округа, представляемых Главой городского округа на рассмотрение и утверждение Советом депутатов, осуществление их выполнения, а также организация сбора статистических показателей, характеризующих состояние экономики и социальной сферы городского округа, предоставление указанных данных органам государственной власти в порядке, установленном Правительством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разработка целевых программ, порядка принятия решений о разработке целевых программ, их формировании и реализации;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владение, пользование и распоряжение имуществом, находящимся в муниципальной собственности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ведение учета объектов муниципальной собственности в реестре объектов муниципальной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38"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 теплоснабжении»;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9" w:history="1">
        <w:r w:rsidRPr="00806EBF">
          <w:rPr>
            <w:rFonts w:ascii="Arial" w:eastAsia="Times New Roman" w:hAnsi="Arial" w:cs="Arial"/>
            <w:color w:val="000000"/>
            <w:sz w:val="20"/>
            <w:lang w:eastAsia="ru-RU"/>
          </w:rPr>
          <w:t>законодательством</w:t>
        </w:r>
      </w:hyperlink>
      <w:r w:rsidRPr="00806EBF">
        <w:rPr>
          <w:rFonts w:ascii="Arial" w:eastAsia="Times New Roman" w:hAnsi="Arial" w:cs="Arial"/>
          <w:color w:val="333333"/>
          <w:sz w:val="20"/>
          <w:szCs w:val="20"/>
          <w:lang w:eastAsia="ru-RU"/>
        </w:rPr>
        <w:t>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учета муниципального жилищного фонда,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ведение в установленном порядке учета граждан в качестве нуждающихся в жилых помещениях, предоставляемых по договорам социального найма, согласование переустройства и перепланировки жилых помещений,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предоставления транспортных услуг населению и организации транспортного обслуживания населения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Лобня,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участие в предупреждении и ликвидации последствий чрезвычайных ситуаций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охраны общественного порядка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обеспечение первичных мер пожарной безопасности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мероприятий по охране окружающей среды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Московской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r w:rsidRPr="00806EBF">
        <w:rPr>
          <w:rFonts w:ascii="Arial" w:eastAsia="Times New Roman" w:hAnsi="Arial" w:cs="Arial"/>
          <w:color w:val="4F81BD"/>
          <w:sz w:val="20"/>
          <w:szCs w:val="20"/>
          <w:lang w:eastAsia="ru-RU"/>
        </w:rPr>
        <w:t>(дефис исключен решением Совета депутатов от 26.03.2013г. № 384/18);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обеспечения жителей городского округа услугами связи, общественного питания, торговли и бытового обслуживания;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создание условий для организации досуга и обеспечения жителей городского округа услугами организаций культуры;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значения, расположенных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массового отдыха жителей городского округа и организация обустройства мест массового отдыха населения;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формирование и содержание муниципального архива;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ритуальных услуг и содержание мест захоронения;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контроля за соблюдением правил благоустройства территории городского округа,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подготовка местных нормативов градостроительного проектирования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0" w:history="1">
        <w:r w:rsidRPr="00806EBF">
          <w:rPr>
            <w:rFonts w:ascii="Arial" w:eastAsia="Times New Roman" w:hAnsi="Arial" w:cs="Arial"/>
            <w:color w:val="000000"/>
            <w:sz w:val="20"/>
            <w:lang w:eastAsia="ru-RU"/>
          </w:rPr>
          <w:t>кодексом</w:t>
        </w:r>
      </w:hyperlink>
      <w:r w:rsidRPr="00806EBF">
        <w:rPr>
          <w:rFonts w:ascii="Arial" w:eastAsia="Times New Roman" w:hAnsi="Arial" w:cs="Arial"/>
          <w:color w:val="333333"/>
          <w:sz w:val="20"/>
          <w:szCs w:val="20"/>
          <w:lang w:eastAsia="ru-RU"/>
        </w:rPr>
        <w:t>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1" w:history="1">
        <w:r w:rsidRPr="00806EBF">
          <w:rPr>
            <w:rFonts w:ascii="Arial" w:eastAsia="Times New Roman" w:hAnsi="Arial" w:cs="Arial"/>
            <w:color w:val="000000"/>
            <w:sz w:val="20"/>
            <w:lang w:eastAsia="ru-RU"/>
          </w:rPr>
          <w:t>кодексом</w:t>
        </w:r>
      </w:hyperlink>
      <w:r w:rsidRPr="00806EBF">
        <w:rPr>
          <w:rFonts w:ascii="Arial" w:eastAsia="Times New Roman" w:hAnsi="Arial" w:cs="Arial"/>
          <w:color w:val="333333"/>
          <w:sz w:val="20"/>
          <w:szCs w:val="20"/>
          <w:lang w:eastAsia="ru-RU"/>
        </w:rPr>
        <w:t>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2"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 рекламе";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w:t>
      </w:r>
      <w:r w:rsidRPr="00806EBF">
        <w:rPr>
          <w:rFonts w:ascii="Arial" w:eastAsia="Times New Roman" w:hAnsi="Arial" w:cs="Arial"/>
          <w:color w:val="333333"/>
          <w:sz w:val="20"/>
          <w:szCs w:val="20"/>
          <w:lang w:eastAsia="ru-RU"/>
        </w:rPr>
        <w:lastRenderedPageBreak/>
        <w:t>аннулирование таких наименований, размещение информации в государственном адресном реестре;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мероприятий по обеспечению безопасности людей на водных объектах, охране их жизни и здоровья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 в границах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и осуществление мероприятий по работе с детьми и молодежью в городском округе;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муниципального лесного контроля;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5B9BD5"/>
          <w:sz w:val="20"/>
          <w:szCs w:val="20"/>
          <w:lang w:eastAsia="ru-RU"/>
        </w:rPr>
        <w:t>- (дефис исключен решением Совета депутатов от 24.06.2014г. № 113/35);</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контроля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формирование муниципального заказа на поставку товаров, выполнение работ, оказание услуг для муниципальных нужд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помощи и создание условий для содействия развитию субъектов малого и среднего предпринимательства;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3"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от 24 ноября 1995 года N 181-ФЗ "О социальной защите инвалидов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в соответствии с Федеральным </w:t>
      </w:r>
      <w:hyperlink r:id="rId44"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от 24 июля 2007 года № 221-ФЗ «О кадастровой деятельности» выполнения комплексных кадастровых работ и утверждение карты-плана территории.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Полномочия Администрации городского округа Лобня по решению вопросов, не отнесенных к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музеев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муниципальных образовательных организаций высшего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участие в осуществлении деятельности по опеке и попечительству;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осуществления своевременного проведения капитального ремонта общего имущества в многоквартирных домах за счет взносов собственников помещений в таких домах на капитальный ремонт общего имущества в многоквартирных домах, бюджетных средств и иных не запрещенных законом источников финансирования (</w:t>
      </w:r>
      <w:hyperlink r:id="rId45" w:history="1">
        <w:r w:rsidRPr="00806EBF">
          <w:rPr>
            <w:rFonts w:ascii="Arial" w:eastAsia="Times New Roman" w:hAnsi="Arial" w:cs="Arial"/>
            <w:sz w:val="20"/>
            <w:lang w:eastAsia="ru-RU"/>
          </w:rPr>
          <w:t>пункт 6.1 статьи </w:t>
        </w:r>
      </w:hyperlink>
      <w:r w:rsidRPr="00806EBF">
        <w:rPr>
          <w:rFonts w:ascii="Arial" w:eastAsia="Times New Roman" w:hAnsi="Arial" w:cs="Arial"/>
          <w:color w:val="333333"/>
          <w:sz w:val="20"/>
          <w:szCs w:val="20"/>
          <w:lang w:eastAsia="ru-RU"/>
        </w:rPr>
        <w:t>2 Жилищного кодекса РФ);</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333333"/>
          <w:sz w:val="20"/>
          <w:szCs w:val="20"/>
          <w:lang w:eastAsia="ru-RU"/>
        </w:rPr>
        <w:t>- </w:t>
      </w:r>
      <w:r w:rsidRPr="00806EBF">
        <w:rPr>
          <w:rFonts w:ascii="Arial" w:eastAsia="Times New Roman" w:hAnsi="Arial" w:cs="Arial"/>
          <w:i/>
          <w:iCs/>
          <w:color w:val="4F81BD"/>
          <w:sz w:val="20"/>
          <w:szCs w:val="20"/>
          <w:lang w:eastAsia="ru-RU"/>
        </w:rPr>
        <w:t>(дефис 7 исключен решением Совета депутатов от 26.03.2013г. № 384/18);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муниципальной пожарной охраны;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развития туризма;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мероприятий, предусмотренных Федеральным </w:t>
      </w:r>
      <w:hyperlink r:id="rId46"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 донорстве крови и ее компонентов";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деятельности по обращению с животными без владельцев, обитающими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мероприятий в сфере профилактики правонарушений, предусмотренных Федеральным </w:t>
      </w:r>
      <w:hyperlink r:id="rId47"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«Об основах системы профилактики правонарушений 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осуществление мероприятий по защите прав потребителей, предусмотренных </w:t>
      </w:r>
      <w:hyperlink r:id="rId48" w:history="1">
        <w:r w:rsidRPr="00806EBF">
          <w:rPr>
            <w:rFonts w:ascii="Arial" w:eastAsia="Times New Roman" w:hAnsi="Arial" w:cs="Arial"/>
            <w:color w:val="000000"/>
            <w:sz w:val="20"/>
            <w:lang w:eastAsia="ru-RU"/>
          </w:rPr>
          <w:t>Законом</w:t>
        </w:r>
      </w:hyperlink>
      <w:r w:rsidRPr="00806EBF">
        <w:rPr>
          <w:rFonts w:ascii="Arial" w:eastAsia="Times New Roman" w:hAnsi="Arial" w:cs="Arial"/>
          <w:color w:val="333333"/>
          <w:sz w:val="20"/>
          <w:szCs w:val="20"/>
          <w:lang w:eastAsia="ru-RU"/>
        </w:rPr>
        <w:t> Российской Федерации от 7 февраля 1992 года № 2300-1 «О защите прав потребителей»;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оказание содействия в осуществлении нотариусом приема населения в соответствии с графиком приема населения, утвержденным нотариальной палатой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Администрация городского округа вправе решать вопросы, указанные в пункте 3 данной статьи, только за счет собственных доходов бюджета городского округа (за исключением субвенций и дотаций, предоставляемых из федерального и областного бюджетов).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К полномочиям Администрации городского округа Лобня также относятся: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полномочия по организации теплоснабжения, предусмотренные Федеральным законом «О теплоснабжении»;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полномочиями в сфере водоснабжения и водоотведения, предусмотренными Федеральным </w:t>
      </w:r>
      <w:hyperlink r:id="rId49" w:history="1">
        <w:r w:rsidRPr="00806EBF">
          <w:rPr>
            <w:rFonts w:ascii="Arial" w:eastAsia="Times New Roman" w:hAnsi="Arial" w:cs="Arial"/>
            <w:sz w:val="20"/>
            <w:lang w:eastAsia="ru-RU"/>
          </w:rPr>
          <w:t>законом</w:t>
        </w:r>
      </w:hyperlink>
      <w:r w:rsidRPr="00806EBF">
        <w:rPr>
          <w:rFonts w:ascii="Arial" w:eastAsia="Times New Roman" w:hAnsi="Arial" w:cs="Arial"/>
          <w:color w:val="333333"/>
          <w:sz w:val="20"/>
          <w:szCs w:val="20"/>
          <w:lang w:eastAsia="ru-RU"/>
        </w:rPr>
        <w:t> "О водоснабжении и водоотведении";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городского округа, преобразования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городского округа официальной информации о социально-экономическом и культурном развитии городского округа, о развитии его общественной инфраструктуры и иной официальной информации;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городского округа Лобня, муниципальных служащих и работников муниципальных учреждений;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городского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обеспечение защиты интересов городского округа Лобня в суде, арбитражных судах всех инстанций, в третейских судах, органах прокуратуры, налоговых и иных государственных органах, а также в любых организациях;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разработка </w:t>
      </w:r>
      <w:hyperlink r:id="rId50" w:history="1">
        <w:r w:rsidRPr="00806EBF">
          <w:rPr>
            <w:rFonts w:ascii="Arial" w:eastAsia="Times New Roman" w:hAnsi="Arial" w:cs="Arial"/>
            <w:color w:val="000000"/>
            <w:sz w:val="20"/>
            <w:lang w:eastAsia="ru-RU"/>
          </w:rPr>
          <w:t>программ</w:t>
        </w:r>
      </w:hyperlink>
      <w:r w:rsidRPr="00806EBF">
        <w:rPr>
          <w:rFonts w:ascii="Arial" w:eastAsia="Times New Roman" w:hAnsi="Arial" w:cs="Arial"/>
          <w:color w:val="333333"/>
          <w:sz w:val="20"/>
          <w:szCs w:val="20"/>
          <w:lang w:eastAsia="ru-RU"/>
        </w:rPr>
        <w:t>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w:t>
      </w:r>
      <w:hyperlink r:id="rId51" w:history="1">
        <w:r w:rsidRPr="00806EBF">
          <w:rPr>
            <w:rFonts w:ascii="Arial" w:eastAsia="Times New Roman" w:hAnsi="Arial" w:cs="Arial"/>
            <w:color w:val="000000"/>
            <w:sz w:val="20"/>
            <w:lang w:eastAsia="ru-RU"/>
          </w:rPr>
          <w:t>требования</w:t>
        </w:r>
      </w:hyperlink>
      <w:r w:rsidRPr="00806EBF">
        <w:rPr>
          <w:rFonts w:ascii="Arial" w:eastAsia="Times New Roman" w:hAnsi="Arial" w:cs="Arial"/>
          <w:color w:val="333333"/>
          <w:sz w:val="20"/>
          <w:szCs w:val="20"/>
          <w:lang w:eastAsia="ru-RU"/>
        </w:rPr>
        <w:t> к которым устанавливаются Правительством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организация сбора статистических показателей, характеризующих состояние экономики и социальной сферы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Администрация городского округа Лобня осуществляет отдельные государственные полномочия, переданные органам местного самоуправления городского округа Лобня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Иные полномочия осуществляются в соответствии с Федеральными законами и законами Московской области, Уставом городского округа, иными нормативными правовыми актами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40"/>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Статьи 39 - 41. </w:t>
      </w:r>
      <w:r w:rsidRPr="00806EBF">
        <w:rPr>
          <w:rFonts w:ascii="Arial" w:eastAsia="Times New Roman" w:hAnsi="Arial" w:cs="Arial"/>
          <w:i/>
          <w:iCs/>
          <w:color w:val="0070C0"/>
          <w:sz w:val="20"/>
          <w:szCs w:val="20"/>
          <w:lang w:eastAsia="ru-RU"/>
        </w:rPr>
        <w:t>Исключены </w:t>
      </w:r>
      <w:hyperlink r:id="rId52" w:history="1">
        <w:r w:rsidRPr="00806EBF">
          <w:rPr>
            <w:rFonts w:ascii="Arial" w:eastAsia="Times New Roman" w:hAnsi="Arial" w:cs="Arial"/>
            <w:i/>
            <w:iCs/>
            <w:color w:val="0070C0"/>
            <w:sz w:val="20"/>
            <w:lang w:eastAsia="ru-RU"/>
          </w:rPr>
          <w:t>Решение</w:t>
        </w:r>
      </w:hyperlink>
      <w:r w:rsidRPr="00806EBF">
        <w:rPr>
          <w:rFonts w:ascii="Arial" w:eastAsia="Times New Roman" w:hAnsi="Arial" w:cs="Arial"/>
          <w:i/>
          <w:iCs/>
          <w:color w:val="0070C0"/>
          <w:sz w:val="20"/>
          <w:szCs w:val="20"/>
          <w:lang w:eastAsia="ru-RU"/>
        </w:rPr>
        <w:t>м Совета депутатов г. Лобня от 26.03.2013 N 384/18.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42.  Муниципальная служба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устанавливаются федеральными законами, а также принимаемыми в соответствии с ними законами Московской области и нормативными правовыми актами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43. Должности муниципальной службы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Перечень выборных муниципальных должностей для непосредственного осуществления полномочий органов местного самоуправления и должностей муниципальной службы по обеспечению исполнения полномочий органов и должностных лиц местного самоуправления устанавливается законодательством Московской области, Уставом городского округа и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2. Должности муниципальной службы устанавливаются нормативными правовыми актами Совета депутатов в соответствии с Реестром должностей муниципальной службы в Московской области, утвержденным законом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Одновременно с учреждением должности муниципальной службы городского округа по представлению руководителя соответствующего органа местного самоуправления утверждается должностная инструкция по учреждаемой должности, содержащая квалификационные требования для ее замещения и конкретные обязанности по исполнению либо обеспечению исполнения полномочий соответствующего органа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44. Оплата труда муниципальных служащих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а также ежемесячных и иных дополнительных выплат, определяемых законом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нормативными правовыми актами, принимаемыми Советом депутатов в соответствии с законодательством Российской Федерации и законодательством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45. Должности, не относящиеся к должностям муниципальной службы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 целях технического обеспечения деятельности органов местного самоуправления в штатное расписание органов местного самоуправления включаются должности, не относящиеся к должностям муниципальной службы.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Перечень должностей, не относящихся к должностям муниципальной службы, включаемых в штатное расписание органов местного самоуправления, условия оплаты их труда устанавливаются нормативными правовыми актами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46. Гарантии лицам, замещающим должности муниципальной службы, и лицам, замещающим муниципальные должности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Лица, замещающие должности муниципальной службы, обеспечиваются социальной защитой и гарантиями в объемах, предусмотренных законодательством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Лица, замещающие муниципальные должности, обеспечиваются социальной защитой и гарантиями в объемах, предусмотренных законодательством для лиц, занимающих государственные должности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Муниципальному служащему кроме гарантий, предусмотренных действующим законодательством Российской Федерации и Московской области, предоставляются следующие дополнительные гарантии: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ежегодная денежная выплата на лечение и отдых при предоставлении ежегодного оплачиваемого отпуска или его части продолжительностью не менее 14 календарных дней;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единовременное поощрение в связи с выходом на пенсию за выслугу лет с учетом стажа работы на муниципальных должностях и должностях муниципальной службы;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единовременная выплата на погребение муниципального служащего и близких родственников муниципального служащего;</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единовременная выплата к юбилейным датам.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Условия, размер и порядок денежных выплат, предусмотренных пунктом 3 настоящей статьи, определяются Советом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Статья 47. Контрольный орган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Контрольным органом городского округа Лобня является Контрольно-счетная палата городского округа Лобня (далее – Контрольно-счетная палата), которая образуется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Контрольно-счетная палата образуется Советом депутатов городского округа Лобня. Контрольно-счетная палата формируется и осуществляет свои полномочия в соответствии с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Бюджетным кодексом Российской Федерации, другими федеральными законами и иными нормативными правовыми актами Российской Федерации, Положением о Контрольно-счетной палате, утверждаемым Советом депутатов городского округа Лобня.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Лобня осуществляется также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Результаты проверок, осуществляемых Контрольно-счетной палатой, подлежат официальному опубликованию.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Органы местного самоуправления городского округа Лобня и должностные лица местного самоуправления городского округа Лобня обязаны предоставлять в Контрольно-счетную палату по ее требованию необходимую информацию и документы по вопросам, относящимся к их компетенции.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Контрольно-счетная палата городского округа Лобня обладает правами юридического лица.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48. Избирательная комиссия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Избирательная комиссия городского округа организует подготовку и проведение муниципальных выборов в Совет депутатов городского округа, подготовку и проведение местного референдума, голосования по отзыву депутата, голосования по вопросам изменения границ городского округа, преобразования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Избирательная комиссия городского округа формируется Советом депутатов городского округа и осуществляет свои полномочия в порядке, установленном федеральным законом, законом Московской области и настоящим Уставом.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Полномочия избирательной комиссии городского округа по решению избирательной комиссии Московской области, принятому на основании обращения Совета депутатов городского округа, могут возлагаться на территориальную избирательную комиссию.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Избирательная комиссия городского округа формируется в количестве 8 членов с правом решающего голоса.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Срок полномочий избирательной комиссии городского округа составляет пять</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лет. Если срок полномочий избирательной комиссии городского округа истекает в период избирательной кампании, после назначения референдума и до окончания кампании референдума, в которых участвует данная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Деятельность избирательной комиссии городского округа осуществляется коллегиально.</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Избирательная комиссия городского округа правомочна приступить к работе, если ее состав сформирован не менее чем на две трети от установленного состава.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Председатель избирательной комиссии городского округа избирается тайным голосованием на ее первом заседании из числа членов избирательной комиссии с правом решающего голоса в порядке, установленном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Заместитель председателя и секретарь избирательной комиссии городского округа избираются тайным голосованием на ее первом заседании из числа членов комиссии с правом решающего голоса.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Заседания избирательной комиссии городского округа созываются ее председателем по мере необходимости.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Заседание также обязательно проводится по требованию не менее одной трети от установленного числа членов избирательной комиссии городского округа с правом решающего голоса.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Член избирательной комиссии городского округа с правом решающего голоса обязан присутствовать на всех заседаниях комиссии.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Заседание избирательной комиссии городского округа считается правомочным, если на нем присутствует не менее четырех членов комиссии с правом решающего голоса.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Порядок принятия решений избирательной комиссией городского округа определяется федеральным законом, законом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13. Решения избирательной комиссии городского округа подписываются председателем и секретарем комиссии (председательствующим на заседании и секретарем заседания).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49. Общественная безопасность и объединения граждан по поддержанию правопорядка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Органы местного самоуправления в целях обеспечения</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общественной безопасности и поддержания правопорядка</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могут создавать</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  добровольные объединения граждан, осуществляющие свою деятельность в соответствии с федеральными законами, законами Московской области и нормативными правовыми актами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Порядок взаимодействия объединений граждан с органами внутренних дел городского округа устанавливается федеральными законами, законами Московской области и нормативными правовыми актами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5.  Муниципальные нормативные правовые акты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50. Система муниципальных актов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В систему муниципальных правовых актов входят: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Устав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оформленные в виде правовых актов решения, принятые на местном референдуме;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нормативные и иные правовые акты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правовые акты Главы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Устав городского округа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Иные муниципальные правовые акты городского округа не должны противоречить Уставу городского округа и правовым актам городского округа, принятым на местном референдуме.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законам, иным нормативным правовым актам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Председатель Совета депутатов в пределах своих полномочий, установленных настоящим Уставом и решениями Совета депутатов городского округа, издает постановления и распоряжения по вопросам организации деятельности Совета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4. Глава городского округа в пределах своих полномочий, установленных федеральными законами, законами Московской области, настоящим Уставом, нормативными правовыми актами Совета депутатов городского округа, издает постановления Администрации городского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Московской области, а также распоряжения Администрации городского округа по вопросам организации работы Администрации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Иные должностные лица местного самоуправления издают распоряжения и приказы по вопросам, отнесенным к их полномочиям настоящим Уставом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Правовые акты органов местного самоуправления городского округа, принятые в пределах их компетенции, обязательны для исполнения всеми находящимися на территории городского округа органами местного самоуправления и территориального общественного самоуправления, предприятиями, учреждениями, организациями, общественными объединениями, должностными лицами и гражданами.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51. Порядок подготовки, принятия, подписания, регистрации, вступления в силу, опубликования, хранения и отмены муниципальных правовых актов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Порядок подготовки, принятия, подписания, регистрации, вступления в силу, опубликования и хранения решений и нормативных правовых актов Совета депутатов устанавливается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Проекты муниципальных правовых актов могут вноситься депутатами Совета депутатов городского округа, Главой городского округа, прокурором города, председателем Контрольно-счетной палаты городского округа, органами территориального общественного самоуправления, инициативными группами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Решения Совета депутатов принимаются в порядке, установленном настоящим Уставом и Регламентом Совета депутатов, на заседании Совета депутатов открытым голосованием, за исключением случаев, прямо установленных федеральными законами, Уставом и законами Московской области, настоящим Уставом.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Решение, принятое Советом депутатов, в течение трех рабочих дней направляется Главе городского округа для подписания.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городского округа Лобня в течение 10 рабочих дней со дня поступления (дата регистрации в управлении делами) подписывает решение или отклоняет его путем возвращения в этот же срок в Совет депутатов с мотивированным обоснованием его отклонения (вето), либо с предложением о внесении в него изменений (возврат на доработку).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Если Глава городского округа отклонит принятое решение, оно вновь рассматривается Советом депутатов в срок не позднее 30 дней. Если при повторном рассмотрении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городского округа в течение пяти рабочих дней.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Принятое решение, подписанное Главой городского округа, в течение трех рабочих дней после подписания подлежит регистрации в аппарате Совета депутатов и рассылке адресатам согласно рассылочной ведомости, в том числе и для официального опубликования.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Контроль за опубликованием нормативных правовых актов Совета депутатов осуществляется аппаратом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Решения, носящие нормативный характер, принимаются большинством голосов от установленной численности депутатов Совета депутатов, если иное не установлено федеральными законами, Уставом и законами Московской области, настоящим Уставом. Иные правовые акты Совета депутатов принимаются в порядке, установленном настоящим Уставом, Регламентом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5. Решения, носящие нормативный характер, вступают в силу со дня их официального опубликования, если этими решениями не установлен иной срок вступления в силу.</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5B9BD5"/>
          <w:sz w:val="20"/>
          <w:szCs w:val="20"/>
          <w:lang w:eastAsia="ru-RU"/>
        </w:rPr>
        <w:t>6 - 7. Исключены. - </w:t>
      </w:r>
      <w:hyperlink r:id="rId53" w:history="1">
        <w:r w:rsidRPr="00806EBF">
          <w:rPr>
            <w:rFonts w:ascii="Arial" w:eastAsia="Times New Roman" w:hAnsi="Arial" w:cs="Arial"/>
            <w:i/>
            <w:iCs/>
            <w:color w:val="5B9BD5"/>
            <w:sz w:val="20"/>
            <w:lang w:eastAsia="ru-RU"/>
          </w:rPr>
          <w:t>Решение</w:t>
        </w:r>
      </w:hyperlink>
      <w:r w:rsidRPr="00806EBF">
        <w:rPr>
          <w:rFonts w:ascii="Arial" w:eastAsia="Times New Roman" w:hAnsi="Arial" w:cs="Arial"/>
          <w:i/>
          <w:iCs/>
          <w:color w:val="5B9BD5"/>
          <w:sz w:val="20"/>
          <w:szCs w:val="20"/>
          <w:lang w:eastAsia="ru-RU"/>
        </w:rPr>
        <w:t> Совета депутатов г. Лобня МО от 26.03.2013 N 384/18.</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городской округ Лобня, а также соглашения, заключаемые между органами местного самоуправления, вступают в силу после их официального опубликования (обнародования).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Официальным опубликованием муниципального правового акта, считается первая публикация его полного текста в газете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Для официального опубликования (обнародования) муниципальных правовых актов органы местного самоуправления вправе также использовать сетевое издание «Официальный сайт городского округа Лобня – www.Лобня.рф». Свидетельство о государственной регистрации средства массовой информации ЭЛ № ФС 77-79306 от 16.10.2020.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Иные муниципальные правовые акты вступают в силу с момента их подписания, если не установлен иной срок в самом правовом акте, а также если не установлен иной порядок вступления в силу для конкретного вида муниципального правового акта федеральными законами, Уставом и законами Московской области, настоящим Уставом, иными нормативными правовыми актами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Решения, носящие нормативный характер, не подписанные и (или) не обнародованные Главой городского округа, вступают в законную силу по истечении 15 дней со дня принятия Советом депутатов. В указанном случае обнародование осуществляется лицом, на которое данным решением возложен контроль за исполнением решения.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а также затрагивающие вопросы, связанные с муниципальной собственностью, могут быть внесены на рассмотрение Совета только по инициативе или при наличии положительного заключения Главы городского округа, которое предоставляется в 30-дневный срок с момента обращения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11. Нормативные правовые акты Главы, затрагивающие права, свободы и обязанности человека и гражданина, вступают в силу после их официального опубликования, если иной, более длительный, срок не установлен в самих постановлениях.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12. Распоряжения Главы городского округа вступают в силу с момента их подписания.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13. </w:t>
      </w:r>
      <w:r w:rsidRPr="00806EBF">
        <w:rPr>
          <w:rFonts w:ascii="Arial" w:eastAsia="Times New Roman" w:hAnsi="Arial" w:cs="Arial"/>
          <w:i/>
          <w:iCs/>
          <w:color w:val="00B0F0"/>
          <w:sz w:val="20"/>
          <w:szCs w:val="20"/>
          <w:lang w:eastAsia="ru-RU"/>
        </w:rPr>
        <w:t>часть исключена решением</w:t>
      </w:r>
      <w:r w:rsidRPr="00806EBF">
        <w:rPr>
          <w:rFonts w:ascii="Arial" w:eastAsia="Times New Roman" w:hAnsi="Arial" w:cs="Arial"/>
          <w:color w:val="333333"/>
          <w:sz w:val="20"/>
          <w:szCs w:val="20"/>
          <w:lang w:eastAsia="ru-RU"/>
        </w:rPr>
        <w:t> </w:t>
      </w:r>
      <w:r w:rsidRPr="00806EBF">
        <w:rPr>
          <w:rFonts w:ascii="Arial" w:eastAsia="Times New Roman" w:hAnsi="Arial" w:cs="Arial"/>
          <w:i/>
          <w:iCs/>
          <w:color w:val="00B0F0"/>
          <w:sz w:val="20"/>
          <w:szCs w:val="20"/>
          <w:lang w:eastAsia="ru-RU"/>
        </w:rPr>
        <w:t>Совета депутатов г.о. Лобня от 22.12.2020 г. № 234/65</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14. Муниципальный правовой акт может быть опубликован в иных печатных изданиях, распространяемых на территории городского округа, обнародован по местному радио и телевидению или путем рассылки государственным органам, органам местного самоуправления, должностным лицам, предприятиям, организациям, учреждениям и гражданам, интересы которых затрагивает данный правовой акт.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15. Граждане имеют право на ознакомление с муниципальными правовыми актами, за исключением муниципальных правовых актов или их отдельных положений, содержащих сведения, распространение которых ограничено федеральным законом, на основании запроса в орган местного самоуправления, издавший данный правовой акт.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xml:space="preserve">16.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 - уполномоченным </w:t>
      </w:r>
      <w:r w:rsidRPr="00806EBF">
        <w:rPr>
          <w:rFonts w:ascii="Arial" w:eastAsia="Times New Roman" w:hAnsi="Arial" w:cs="Arial"/>
          <w:color w:val="333333"/>
          <w:sz w:val="20"/>
          <w:szCs w:val="20"/>
          <w:lang w:eastAsia="ru-RU"/>
        </w:rPr>
        <w:lastRenderedPageBreak/>
        <w:t>органом государственной власти Российской Федерации (уполномоченным органом государственной власти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52. Контроль за исполнением нормативных правовых актов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Контроль за исполнением нормативных правовых актов осуществляют Глава городского округа и Совет депутатов в порядке, предусмотренном нормативными правовыми актами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Функции общественного контроля выполняют органы территориального общественного самоуправления, общественные организации, объединения граждан и граждане, которые осуществляют свою деятельность в контакте с депутатами Совета депутатов, органами власти и 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6. Финансово-экономическая основа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53. Экономическая основа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Средства бюджета городского округа и иное муниципальное имущество, не закрепленное за муниципальными предприятиями и учреждениями, составляют муниципальную казну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Муниципальная собственность признается и защищается государством наравне с иными формами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54.  Муниципальное имущество</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В собственности муниципального образования может находиться: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имущество, предназначенное для решения вопросов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электро-, тепло-, газо- и водоснабжения населения, водоотведения, снабжения населения топливом, для освещения улиц в границах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автомобильные дороги местного значения в границах городского округа, а также имущество, предназначенное для обслуживания таких автомобильных дорог;</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жилищный фонд социального использования для обеспечения малоимущих граждан, проживающих в городском округе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пассажирский транспорт и другое имущество, предназначенные для транспортного обслуживания населения в границах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предупреждения и ликвидации последствий чрезвычайных ситуаций в границах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обеспечения первичных мер пожарной безопасности;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библиотек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организации досуга и обеспечения жителей городского округа услугами организаций культуры;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объекты культурного наследия (памятники истории и культуры) независимо от категории их историко-культурного значения в соответствии с </w:t>
      </w:r>
      <w:hyperlink r:id="rId54" w:history="1">
        <w:r w:rsidRPr="00806EBF">
          <w:rPr>
            <w:rFonts w:ascii="Arial" w:eastAsia="Times New Roman" w:hAnsi="Arial" w:cs="Arial"/>
            <w:color w:val="000000"/>
            <w:sz w:val="20"/>
            <w:lang w:eastAsia="ru-RU"/>
          </w:rPr>
          <w:t>законодательством</w:t>
        </w:r>
      </w:hyperlink>
      <w:r w:rsidRPr="00806EBF">
        <w:rPr>
          <w:rFonts w:ascii="Arial" w:eastAsia="Times New Roman" w:hAnsi="Arial" w:cs="Arial"/>
          <w:color w:val="333333"/>
          <w:sz w:val="20"/>
          <w:szCs w:val="20"/>
          <w:lang w:eastAsia="ru-RU"/>
        </w:rPr>
        <w:t>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развития на территории муниципального образования массовой физической культуры и спорта;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организации благоустройства и озеленения территории муниципального образования, в том числе для обустройства мест общего пользования и мест массового отдыха населения;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сбора и вывоза бытовых отходов и мусора, а также утилизации и переработки бытовых и промышленных отходов;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включая земельные участки, предназначенные для организации ритуальных услуг и содержания мест захоронения;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официального опубликования (обнародования) муниципальных правовых актов, иной официальной информации;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земельные участки, отнесенные к муниципальной собственности городского округа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пруды, обводненные карьеры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создания, развития и обеспечения охраны лечебно-оздоровительных местностей и курортов местного значения на территории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организации охраны общественного порядка на территории муниципального образования муниципальной милицией, действует до 01.01.2012;</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создания условий для оказания медицинской помощи населению на территории городского округа (вступает в силу 01.01.2012);</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обеспечения общедоступного и бесплатного дошкольного, начального общего, основного общего, среднего общего образования, а также предоставления дополнительного образования и организации отдыха детей в каникулярное время;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оказания на территории городского округа скорой медицинской помощи (за исключением санитарно-авиационной), первичной медико-санитарной помощи в амбулаторно-поликлинических, стационарно-поликлинических и больничных учреждениях, медицинской помощи женщинам в период беременности, во время и после родов; </w:t>
      </w:r>
      <w:r w:rsidRPr="00806EBF">
        <w:rPr>
          <w:rFonts w:ascii="Arial" w:eastAsia="Times New Roman" w:hAnsi="Arial" w:cs="Arial"/>
          <w:i/>
          <w:iCs/>
          <w:color w:val="4F81BD"/>
          <w:sz w:val="20"/>
          <w:szCs w:val="20"/>
          <w:lang w:eastAsia="ru-RU"/>
        </w:rPr>
        <w:t>(действует до 1.01.2012 года)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архивные фонды, в том числе кадастр землеустроительной и градостроительной документации, а также имущество, предназначенное для хранения указанных фондов;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развития малого и среднего предпринимательства в городском округе, в том числе для формирования и развития инфраструктуры поддержки субъектов малого и среднего предпринимательства;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оказания поддержки социально ориентированным некоммерческим организациям, осуществляющим деятельность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имущество, предназначенное для создания, развития и обеспечения охраны лечебно-оздоровительных местностей и курортов местного значения на территории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имущество, предназначенное для осуществления отдельных государственных полномочий, переданных органам местного самоуправления городского округа, в случаях, установленных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w:t>
      </w:r>
      <w:r w:rsidRPr="00806EBF">
        <w:rPr>
          <w:rFonts w:ascii="Arial" w:eastAsia="Times New Roman" w:hAnsi="Arial" w:cs="Arial"/>
          <w:color w:val="4F81BD"/>
          <w:sz w:val="20"/>
          <w:szCs w:val="20"/>
          <w:lang w:eastAsia="ru-RU"/>
        </w:rPr>
        <w:t> (исключен решением Совета депутатов от 25.09.2012 № 218/11);</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w:t>
      </w:r>
      <w:r w:rsidRPr="00806EBF">
        <w:rPr>
          <w:rFonts w:ascii="Arial" w:eastAsia="Times New Roman" w:hAnsi="Arial" w:cs="Arial"/>
          <w:color w:val="4F81BD"/>
          <w:sz w:val="20"/>
          <w:szCs w:val="20"/>
          <w:lang w:eastAsia="ru-RU"/>
        </w:rPr>
        <w:t> (исключен решением Совета депутатов от 25.09.2012 № 218/11);</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7) имущество, предназначенное для организации защиты населения и территории городского округа от чрезвычайных ситуаций природного и техногенного характера;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имущество, предназначенное для обеспечения безопасности людей на водных объектах, охраны их жизни и здоровья.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В собственности городского округа может находиться иное имущество, необходимое для осуществления полномочий по решению вопросов местного значения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Формирование муниципального имущества происходит: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при разграничении государственной, муниципальной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333333"/>
          <w:sz w:val="20"/>
          <w:szCs w:val="20"/>
          <w:lang w:eastAsia="ru-RU"/>
        </w:rPr>
        <w:t>2) </w:t>
      </w:r>
      <w:r w:rsidRPr="00806EBF">
        <w:rPr>
          <w:rFonts w:ascii="Arial" w:eastAsia="Times New Roman" w:hAnsi="Arial" w:cs="Arial"/>
          <w:color w:val="333333"/>
          <w:sz w:val="20"/>
          <w:szCs w:val="20"/>
          <w:lang w:eastAsia="ru-RU"/>
        </w:rPr>
        <w:t>на основании правопреемства;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путем приобретения имущества за счет осуществления сделок гражданско-правового характера;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путем получения продукции, доходов от использования муниципальной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333333"/>
          <w:sz w:val="20"/>
          <w:szCs w:val="20"/>
          <w:lang w:eastAsia="ru-RU"/>
        </w:rPr>
        <w:t>5) </w:t>
      </w:r>
      <w:r w:rsidRPr="00806EBF">
        <w:rPr>
          <w:rFonts w:ascii="Arial" w:eastAsia="Times New Roman" w:hAnsi="Arial" w:cs="Arial"/>
          <w:color w:val="333333"/>
          <w:sz w:val="20"/>
          <w:szCs w:val="20"/>
          <w:lang w:eastAsia="ru-RU"/>
        </w:rPr>
        <w:t>по иным основаниям, предусмотренным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 случаях возникновения у городского округа права собственности на имущество, не соответствующее требованиям пункта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i/>
          <w:iCs/>
          <w:color w:val="4F81BD"/>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55. Владение, пользование и распоряжение муниципальным имуществом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Управление и распоряжение муниципальным имуществом осуществляется Администрацией городского округа в порядке, определяемом Советом депутатов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Имущество унитарного муниципального предприятия находится в собственности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Прибыль унитарного муниципального предприятия (после уплаты налогов и других обязательных платежей) распределяется в соответствии с учредительными документами предприятия и нормативными правовыми актами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Порядок и условия приватизации муниципального имущества определяются нормативными правовыми актами муниципального образования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Доходы от использования и приватизации муниципального имущества поступают в местный бюджет.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Отчуждению (в том числе приватизации) не подлежат объекты муниципальной собственности, имеющие важное значение для жизнеобеспечения муниципального образования, удовлетворения потребностей населения и городского хозяйства, а также сохранения историко-культурного наследия (городские парки, ценные природные ландшафты, памятники архитектуры, городские дороги, площади и другие).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Учет объектов муниципального имущества ведется в реестре, порядок ведения которого устанавливается уполномоченным Правительством РФ федеральным органом исполнительной власти.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9.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Московской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 Доходы от использования и приватизации муниципального имущества поступают в бюджет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56. Местный бюджет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Муниципальное образование «городской округ Лобня» имеет собственный бюджет.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Бюджет муниципального образования разрабатывается Администрацией и представляется Главой городского округа на утверждение в Совет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Формирование, утверждение, исполнение местного бюджета и контроль над его исполнением осуществляются в соответствии с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Расходование средств местного бюджета осуществляется по направлениям согласно бюджетной классификации и в пределах, установленных нормативными правовыми актами Совета депутатов о бюджете муниципального образования на очередной финансовый год.</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предоставленные для обеспечения органами местного самоуправления отдельных государственных полномочий, переданных им федеральными законами и законами Московской области, а также осуществляемые за счет указанных доходов и субвенций соответствующие расходы местного бюджета.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Проект бюджета городского округа, решение об утверждении бюджета городского округа, годовой отчет о его исполнении, ежеквартальные сведения о ходе исполнения бюджета городского округа и о численности муниципальных служащих органов местного самоуправления, работников муниципальных учреждений городского округа с указанием фактических расходов на оплату их труда подлежат официальному опубликованию.</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57. Расходы местного бюджета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Расходы местного бюджета осуществляются в соответствии с Бюджетным кодексом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Реестр расходных обязательств муниципального образования ведется в соответствии с требованиями Бюджетного кодекса Российской Федерации, федеральными законами, законами Московской области и в порядке, установленном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Размер и условия оплаты труда Главы городского округа, и депутатов, осуществляющих свои полномочия на постоянной основе, определяются федеральными законами, законами Московской области и нормативными правовыми актами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Размеры и условия оплаты труда муниципальных служащих, работников муниципальных унитарных предприятий и учреждений, муниципальные минимальные социальные стандарты и другие нормативы расходов местного бюджета на решение вопросов местного значения устанавливает Глава городского округа в соответствии с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Порядок осуществления расходов местного бюджета на осуществление отдельных государственных полномочий, переданных органам местного самоуправления федеральными законами и законами Московской области, устанавливается соответственно федеральными органами государственной власти и органами государственной власти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6. Осуществление расходов местного бюджета на финансирование полномочий федеральных органов государственной власти, органов государственной власти Московской области не допускается, за исключением случаев, установленных федеральными законами,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Органы местного самоуправления имеют право дополнительно использовать собственные материальные ресурсы для осуществления переданных им отдельных государственных полномочий и полномочий Московской области в случаях потребности увеличения объема финансовых средств, поступивших в качестве субвенций.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58. Муниципальный заказ</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Органы местного самоуправления и уполномоченные ими муниципальные учреждения выступают заказчиками по поставке товаров, выполнению работ и оказанию услуг, связанных с решением вопросов местного значения и осуществлением отдельных государственных полномочий.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Муниципальный заказ на поставки товаров, выполнение работ и оказание услуг оплачивается за счет средств местного бюджета.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Порядок формирования, размещения, исполнения и контроля над исполнением муниципального заказа устанавливается в соответствии с федеральными законами, законами Московской области и нормативными правовыми актами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59. Доходы местного бюджета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К собственным доходам местного бюджета относятся: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доходы от местных налогов и сборов в соответствии с законодательством Российской Федерации о налогах и сборах,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доходы от региональных налогов и сборов, зачисляемые в местный бюджет по налоговым ставкам, установленным законами Московской области в соответствии с законодательством Российской Федерации о налогах и сборах;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доходы от федеральных налогов и сборов, зачисляемые в местный бюджет по налоговым ставкам, установленным законодательством Российской Федерации о налогах и сборах;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средства самообложения граждан в соответствии с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безвозмездные перечисления из бюджетов других уровней в соответствии с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6) доходы от имущества, находящегося в муниципальной собственности;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7) часть прибыли муниципальных предприятий, остающейся после уплаты налогов и сборов и осуществления иных обязательных платежей, в размерах, устанавливаемых федеральными законами, законами Московской области и нормативными правовыми актами муниципального образования, и часть доходов от оказания органами местного самоуправления и муниципальными учреждениями платных услуг, остающаяся после уплаты налогов и сборов;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8) штрафы, установление которых в соответствии с федеральным законом отнесено к компетенции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9) безвозмездные перечисления из других бюджетов бюджетной системы Российской Федерации, включая дотации на выравнивание бюджетной обеспеченности городского округа, субсидии и иные межбюджетные трансферты, предоставляемые в соответствии с действующим законодательством, и другие безвозмездные поступления;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10) иные поступления в соответствии с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2. Состав собственных доходов местных бюджетов может быть изменен федеральным законом только в случае изменения перечня вопросов местного значения и (или) изменения системы налогов и сборов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 доходы местных бюджетов зачисляются субвенции, предоставляемые на осуществление органами местного самоуправления отдельных государственных полномочий, переданных им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60. Исполнение местного бюджета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Исполнение бюджета городского округа производится в соответствии с Бюджетным кодексом Российской Федерации, законами Московской области и нормативными правовыми актами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Территориальные органы федерального органа исполнительной власти по налогам и сборам ведут учет налогоплательщиков по муниципальному образованию «городской округ Лобня» и предоставляют Администрации городского округа информацию о начислении и об уплате налогов и сборов, подлежащих зачислению в бюджет муниципального образования, в соответствии с законодательством Российской Федерации о налогах и сборах в порядке, установленном Правительством Российской Федерации.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61.  Участие органов местного самоуправления в кредитных отношениях</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Органы местного самоуправления вправе выпускать муниципальные займы, в том числе в виде муниципальных ценных бумаг, проводить лотереи, получать кредиты в банках и иных кредитных учреждениях, привлекать иные заемные средства.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имени муниципального образования принятие решений и заключение сделок по этим вопросам производится Главой городского округа в порядке, установленном на основании федеральных законов, законов Московской области и нормативных правовых актов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Расходы на возврат и обслуживание заемных средств предусматриваются в бюджете муниципального образования и производятся в соответствии с решением о бюджете.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Управление муниципальным долгом осуществляется Главой городского округа Лобня в соответствии с Бюджетным кодексом РФ и нормативным правовым актом, утвержденным Советом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Эмитентом ценных бумаг городского округа Лобня выступает Глава городского округа Лобня в соответствии с Бюджетным кодексом РФ и порядком, установленным нормативным правовым актом, утвержденным Советом депутатов городского округа Лобня.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62. Обеспечение деятельности Администрации 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Смета расходов на содержание Администрации представляется Совету депутатов при утверждении бюджета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Сумма расходов на содержание Администрации городского округа вносится в бюджет отдельной строкой.</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В бюджете предусматриваются отдельной строкой денежные средства на содержание деятельности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Смета расходов на деятельность Совета депутатов утверждается по согласованию с</w:t>
      </w:r>
      <w:r w:rsidRPr="00806EBF">
        <w:rPr>
          <w:rFonts w:ascii="Arial" w:eastAsia="Times New Roman" w:hAnsi="Arial" w:cs="Arial"/>
          <w:i/>
          <w:iCs/>
          <w:color w:val="333333"/>
          <w:sz w:val="20"/>
          <w:szCs w:val="20"/>
          <w:lang w:eastAsia="ru-RU"/>
        </w:rPr>
        <w:t> </w:t>
      </w:r>
      <w:r w:rsidRPr="00806EBF">
        <w:rPr>
          <w:rFonts w:ascii="Arial" w:eastAsia="Times New Roman" w:hAnsi="Arial" w:cs="Arial"/>
          <w:color w:val="333333"/>
          <w:sz w:val="20"/>
          <w:szCs w:val="20"/>
          <w:lang w:eastAsia="ru-RU"/>
        </w:rPr>
        <w:t>Главой городского округа на заседании Совета при утверждении бюджета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Глава 7. Градостроительство и земельные отношения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63. Градостроительство и земельные отношения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В административных границах муниципального образования земли подразделяются по разрешенным видам использования, с учетом зонирования территории городского округа, и по видам собственности в соответствии с федеральными законами, законами Московской области и нормативными правовыми актами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На территории муниципального образования имеются федеральные, государственные областные, муниципальные земли, а также земли, находящиеся в частной собственности физических и юридических лиц.</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Генеральный план развития муниципального образования утверждается Советом депутатов городского округа Лобня после его обсуждения и согласования в порядке, установленном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Земельные участки, находящиеся в собственности, пользовании или владении физических и юридических лиц, могут быть изъяты для нужд муниципального образования с компенсацией их стоимости и иного, связанного с изъятием, ущерба собственнику, владельцу или пользователю в порядке, установленном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8. Гарантии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64. Обязательность исполнения правовых актов органов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Правовые акты органов местного самоуправления, принятые в пределах их компетенции в соответствии с федеральными законами и законами Московской области и настоящим Уставом, обязательны для исполнения всеми организациями, расположенными на территории муниципального образования, независимо от подчиненности и форм собственности, должностными лицами и гражданами.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Правовые акты органов местного самоуправления могут быть отменены или их действие может быть приостановлено органами и должностными лицами, их принявшими, судом; а в части, регулирующей осуществление органами местного самоуправления отдельных государственных полномочий – уполномоченным органом государственной власти Российской Федерации,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За неисполнение правовых актов органов местного самоуправления организации, должностные лица и граждане привлекаются к ответственности в соответствии с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65.  Обеспечение прав граждан на территории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Органы местного самоуправления обеспечивают защиту прав и охраняемых законом интересов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Граждане вправе обжаловать в суде и органах местного самоуправления действия должностных лиц органов местного самоуправления, если эти действия противоречат федеральным законам и законам Московской области, настоящему Уставу, нарушают права и законные интересы граждан.</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66</w:t>
      </w:r>
      <w:r w:rsidRPr="00806EBF">
        <w:rPr>
          <w:rFonts w:ascii="Arial" w:eastAsia="Times New Roman" w:hAnsi="Arial" w:cs="Arial"/>
          <w:i/>
          <w:iCs/>
          <w:color w:val="333333"/>
          <w:sz w:val="20"/>
          <w:szCs w:val="20"/>
          <w:lang w:eastAsia="ru-RU"/>
        </w:rPr>
        <w:t>.</w:t>
      </w:r>
      <w:r w:rsidRPr="00806EBF">
        <w:rPr>
          <w:rFonts w:ascii="Arial" w:eastAsia="Times New Roman" w:hAnsi="Arial" w:cs="Arial"/>
          <w:color w:val="333333"/>
          <w:sz w:val="20"/>
          <w:szCs w:val="20"/>
          <w:lang w:eastAsia="ru-RU"/>
        </w:rPr>
        <w:t> Ответственность органов местного самоуправления и должностных лиц местного самоуправления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За неисполнение или ненадлежащее исполнение федеральных законов и законов Московской области, нормативных правовых актов муниципального образования, а также за принятие незаконных решений органы местного самоуправления и должностные лица местного самоуправления несут ответственность перед государством и населением муниципального образования, установленную федеральными законами и законами Московской области.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9.  Заключительные и переходные положения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67.  Порядок принятия Устава, внесения изменений и дополнений в Устав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1.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вопросов о принятии Устава городского округа, внесении изменений и дополнений в Устав городского округа подлежат официальному опубликованию с одновременным опубликованием установленного Советом депутатов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Не подлежат официальному опубликованию (обнародованию) решения Совета депутатов о порядке учета предложений по проекту решения о внесении изменений и дополнений в Устав городского округа, а также решения о порядке участия граждан в его обсуждении в случае, если указанные изменения и дополнения вносятся в целях приведения Устава городского округа в соответствие с </w:t>
      </w:r>
      <w:hyperlink r:id="rId5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 w:history="1">
        <w:r w:rsidRPr="00806EBF">
          <w:rPr>
            <w:rFonts w:ascii="Arial" w:eastAsia="Times New Roman" w:hAnsi="Arial" w:cs="Arial"/>
            <w:color w:val="0000FF"/>
            <w:sz w:val="20"/>
            <w:lang w:eastAsia="ru-RU"/>
          </w:rPr>
          <w:t>Конституцией</w:t>
        </w:r>
      </w:hyperlink>
      <w:r w:rsidRPr="00806EBF">
        <w:rPr>
          <w:rFonts w:ascii="Arial" w:eastAsia="Times New Roman" w:hAnsi="Arial" w:cs="Arial"/>
          <w:color w:val="333333"/>
          <w:sz w:val="20"/>
          <w:szCs w:val="20"/>
          <w:lang w:eastAsia="ru-RU"/>
        </w:rPr>
        <w:t> Российской Федерации, федеральными законами.</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2. Устав городского округа, муниципальный правовой акт о внесении изменений и дополнений в Устав городского округа принимаются не менее чем двумя третями (14 чел.) от установленной численности Совета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3. По решению Совета депутатов вопрос о внесении изменений или дополнений в Устав может быть вынесен на городской референдум.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4. Правом внесения предложений по изменению Устава городского округа Лобня обладают:</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1. Жители городского округа, обладающие избирательным правом.</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2. Глава городского округа.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4. Совет депутатов.</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5. Депутаты Совета.</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6. Органы прокуратуры.</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7. Избирательная комиссия городского округа Лобня (по своим предметам ведения).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8. Контрольно-счетная палата городского округа Лобня (по своим предметам ведения).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9. Местные отделения общероссийских и региональных общественных объединений и партий, зарегистрированные в установленном порядке.</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5. Устав городского округа, муниципальный правовой акт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bookmarkStart w:id="0" w:name="Par1511"/>
      <w:bookmarkEnd w:id="0"/>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Статья </w:t>
      </w:r>
      <w:hyperlink r:id="rId56" w:tooltip="Решение Совета депутатов городского округа Лобня МО от 02.06.2011 N 127/31 &quot;О внесении изменений и дополнений в Устав города Лобня&quot; (Зарегистрировано в Управлении Минюста РФ по Московской области 14.06.2011 N RU503230002011002){КонсультантПлюс}" w:history="1">
        <w:r w:rsidRPr="00806EBF">
          <w:rPr>
            <w:rFonts w:ascii="Arial" w:eastAsia="Times New Roman" w:hAnsi="Arial" w:cs="Arial"/>
            <w:color w:val="000000"/>
            <w:sz w:val="20"/>
            <w:lang w:eastAsia="ru-RU"/>
          </w:rPr>
          <w:t>68</w:t>
        </w:r>
      </w:hyperlink>
      <w:r w:rsidRPr="00806EBF">
        <w:rPr>
          <w:rFonts w:ascii="Arial" w:eastAsia="Times New Roman" w:hAnsi="Arial" w:cs="Arial"/>
          <w:color w:val="333333"/>
          <w:sz w:val="20"/>
          <w:szCs w:val="20"/>
          <w:lang w:eastAsia="ru-RU"/>
        </w:rPr>
        <w:t>. Вступление в силу Устава муниципального образования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Устав муниципального образования вступает в силу после его регистрации и официального опубликования.</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ind w:firstLine="567"/>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lastRenderedPageBreak/>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Глава городского округа Лобня                                                                       С.С. Сокол</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Принят решением</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Совета депутатов города Лобня</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22 марта 2006 г. № 23/459</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jc w:val="both"/>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 </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Внесены изменения Решениями:</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22.12.2006 года № 32/638</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25.10.2007 года № 42/837</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27.03.2008 года № 49/46</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29.05.2008 года № 99/48</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29.06.2009 года № 103/4</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03.02.2011 года № 1/26</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02.06.2011 года № 127/31</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31.01.2012 года № 28/4</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29.05.2012 года № 116/7</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25.09.2012 года № 218/11</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26.03.2013 года № 384/18</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31.10.2013 года № 521/25</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31.10.2013 года № 526/25</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26.12.2013 года № 572/28</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24.06.2014 года № 113/35</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27.10.2015 года № 172/52</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29.03.2016 года № 31/58</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30.08.2016 года № 111/65</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24.08.2017 года № 342/18</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24.10.2017 года № 408/20</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31.07.2018 года № 118/31</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26.03.2019 года № 38/41</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05.03.2020 года № 36/55</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28.04.2020 года № 64/57</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25.08.2020 года № 127/61</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от 22.12.2020 года № 234/65</w:t>
      </w:r>
    </w:p>
    <w:p w:rsidR="00806EBF" w:rsidRPr="00806EBF" w:rsidRDefault="00806EBF" w:rsidP="00806EBF">
      <w:pPr>
        <w:shd w:val="clear" w:color="auto" w:fill="FFFFFF"/>
        <w:spacing w:after="122" w:line="240" w:lineRule="auto"/>
        <w:rPr>
          <w:rFonts w:ascii="Helvetica" w:eastAsia="Times New Roman" w:hAnsi="Helvetica" w:cs="Helvetica"/>
          <w:color w:val="333333"/>
          <w:sz w:val="20"/>
          <w:szCs w:val="20"/>
          <w:lang w:eastAsia="ru-RU"/>
        </w:rPr>
      </w:pPr>
      <w:r w:rsidRPr="00806EBF">
        <w:rPr>
          <w:rFonts w:ascii="Arial" w:eastAsia="Times New Roman" w:hAnsi="Arial" w:cs="Arial"/>
          <w:color w:val="333333"/>
          <w:sz w:val="20"/>
          <w:szCs w:val="20"/>
          <w:lang w:eastAsia="ru-RU"/>
        </w:rPr>
        <w:t>Совета депутатов городского округа Лобня</w:t>
      </w:r>
    </w:p>
    <w:p w:rsidR="00A04D6D" w:rsidRDefault="00A04D6D"/>
    <w:sectPr w:rsidR="00A04D6D" w:rsidSect="00A04D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806EBF"/>
    <w:rsid w:val="00806EBF"/>
    <w:rsid w:val="00A04D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D6D"/>
  </w:style>
  <w:style w:type="paragraph" w:styleId="1">
    <w:name w:val="heading 1"/>
    <w:basedOn w:val="a"/>
    <w:link w:val="10"/>
    <w:uiPriority w:val="9"/>
    <w:qFormat/>
    <w:rsid w:val="00806E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EBF"/>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06E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06EBF"/>
    <w:rPr>
      <w:color w:val="0000FF"/>
      <w:u w:val="single"/>
    </w:rPr>
  </w:style>
  <w:style w:type="character" w:styleId="a5">
    <w:name w:val="FollowedHyperlink"/>
    <w:basedOn w:val="a0"/>
    <w:uiPriority w:val="99"/>
    <w:semiHidden/>
    <w:unhideWhenUsed/>
    <w:rsid w:val="00806EBF"/>
    <w:rPr>
      <w:color w:val="800080"/>
      <w:u w:val="single"/>
    </w:rPr>
  </w:style>
</w:styles>
</file>

<file path=word/webSettings.xml><?xml version="1.0" encoding="utf-8"?>
<w:webSettings xmlns:r="http://schemas.openxmlformats.org/officeDocument/2006/relationships" xmlns:w="http://schemas.openxmlformats.org/wordprocessingml/2006/main">
  <w:divs>
    <w:div w:id="156398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B8DC324180B8F62DB39BA206E74D4EE201DBF99EE28FEC763A8A75B16W1X9L" TargetMode="External"/><Relationship Id="rId18" Type="http://schemas.openxmlformats.org/officeDocument/2006/relationships/hyperlink" Target="consultantplus://offline/ref=7F25758D394767E517DF5F65B5725A40C3D6930A74577FB4B5EEB85DCCD42136C600A4E1F6C87159CDDA7A322B696D0517D2A5E011pFWCM" TargetMode="External"/><Relationship Id="rId26" Type="http://schemas.openxmlformats.org/officeDocument/2006/relationships/hyperlink" Target="consultantplus://offline/ref=C1108B0670F5062D1098DE613D83CE03F0E959D62D66794D05518B7F79p0v8O" TargetMode="External"/><Relationship Id="rId39" Type="http://schemas.openxmlformats.org/officeDocument/2006/relationships/hyperlink" Target="consultantplus://offline/ref=91A951058FD33AB047199B2834C850B1A641C9B168DE564E07CF1ED452C62A0ACF58C87A941DE980B2Q7M" TargetMode="External"/><Relationship Id="rId21" Type="http://schemas.openxmlformats.org/officeDocument/2006/relationships/hyperlink" Target="consultantplus://offline/ref=D1CF6CBA6B7FC8BDD87E7DAC25A85F8C741EA7C97915A94C8B9DAF1B348C39C32C4F3FAAC2219570X4F6H" TargetMode="External"/><Relationship Id="rId34" Type="http://schemas.openxmlformats.org/officeDocument/2006/relationships/hyperlink" Target="consultantplus://offline/ref=2B10AF925BEB5085D670642B98B70A3397D736D7D42E8AE38C15D40996CED7N" TargetMode="External"/><Relationship Id="rId42" Type="http://schemas.openxmlformats.org/officeDocument/2006/relationships/hyperlink" Target="consultantplus://offline/ref=018BC23CC308323B811116D5D7753F05824154A20302287F1BDC41EB3EC361411E90DCCCA566B830F4IBF" TargetMode="External"/><Relationship Id="rId47" Type="http://schemas.openxmlformats.org/officeDocument/2006/relationships/hyperlink" Target="consultantplus://offline/ref=691212668F4F49388A9869307B04155A9B4DAD4BF2C84FEBBF3112505BAEJDN" TargetMode="External"/><Relationship Id="rId50" Type="http://schemas.openxmlformats.org/officeDocument/2006/relationships/hyperlink" Target="consultantplus://offline/ref=D1CF6CBA6B7FC8BDD87E7DAC25A85F8C741CABCE7017A94C8B9DAF1B348C39C32C4F3FADC6X2F3H" TargetMode="External"/><Relationship Id="rId55" Type="http://schemas.openxmlformats.org/officeDocument/2006/relationships/hyperlink" Target="consultantplus://offline/ref=DB3B43272C856634C8B8B4F0199CD480E4559F0465822DF2893CCDD5hCG" TargetMode="External"/><Relationship Id="rId7" Type="http://schemas.openxmlformats.org/officeDocument/2006/relationships/hyperlink" Target="consultantplus://offline/ref=8FD1F8545DD7D57B28F862D8850DF520BF31689E9F0F4B4BEA505D85E579AE9FB8547E05FD5550A9q94EL" TargetMode="External"/><Relationship Id="rId12" Type="http://schemas.openxmlformats.org/officeDocument/2006/relationships/hyperlink" Target="consultantplus://offline/ref=9934E84D51B4828773D1967CDC984B07FC929689518347550EE77C27DDt2w6J" TargetMode="External"/><Relationship Id="rId17" Type="http://schemas.openxmlformats.org/officeDocument/2006/relationships/hyperlink" Target="consultantplus://offline/ref=F84983F422B6BDCD35FF1019D4ADCA8080447836D01290A1361B28B4E33045E08A7EE63537F6A39D4AC0BCE3D1A26BM" TargetMode="External"/><Relationship Id="rId25" Type="http://schemas.openxmlformats.org/officeDocument/2006/relationships/hyperlink" Target="consultantplus://offline/ref=C1108B0670F5062D1098DE613D83CE03F0E958D32864794D05518B7F79p0v8O" TargetMode="External"/><Relationship Id="rId33" Type="http://schemas.openxmlformats.org/officeDocument/2006/relationships/hyperlink" Target="consultantplus://offline/ref=2B10AF925BEB5085D670642B98B70A3394DE3ED4D72F8AE38C15D40996CED7N" TargetMode="External"/><Relationship Id="rId38" Type="http://schemas.openxmlformats.org/officeDocument/2006/relationships/hyperlink" Target="consultantplus://offline/ref=0BB5C1E35FF6A2513CC11EA6708D89120AA3BAA1C61A7ABA0CF7D19BE9V0zDL" TargetMode="External"/><Relationship Id="rId46" Type="http://schemas.openxmlformats.org/officeDocument/2006/relationships/hyperlink" Target="consultantplus://offline/ref=5CB7D85B676BD5F13BAAB34A929D8193ABD3FCEF3A96A3F502BA3C4D9F010D8B272C79A38C230860n0a6G" TargetMode="External"/><Relationship Id="rId2" Type="http://schemas.openxmlformats.org/officeDocument/2006/relationships/settings" Target="settings.xml"/><Relationship Id="rId16" Type="http://schemas.openxmlformats.org/officeDocument/2006/relationships/hyperlink" Target="consultantplus://offline/ref=691212668F4F49388A9869307B04155A9B4DAD4BF2C84FEBBF3112505BAEJDN" TargetMode="External"/><Relationship Id="rId20" Type="http://schemas.openxmlformats.org/officeDocument/2006/relationships/hyperlink" Target="consultantplus://offline/ref=D1CF6CBA6B7FC8BDD87E7DAC25A85F8C741CABCE7017A94C8B9DAF1B348C39C32C4F3FADC6X2F3H" TargetMode="External"/><Relationship Id="rId29" Type="http://schemas.openxmlformats.org/officeDocument/2006/relationships/hyperlink" Target="consultantplus://offline/ref=ECA02BB5D95640AC84D265D6B6EC42FCC95F4A4E0789A5763D64C79B7C147523455759F21FE4C46EA4C43814S9K1K" TargetMode="External"/><Relationship Id="rId41" Type="http://schemas.openxmlformats.org/officeDocument/2006/relationships/hyperlink" Target="consultantplus://offline/ref=F143709D9013A1ABDC8E3EDE55F1BA3842DA3070DC9789DB38BC553DD24E0AC1F8E960D3427DFFA71618918E32BFR3N" TargetMode="External"/><Relationship Id="rId54" Type="http://schemas.openxmlformats.org/officeDocument/2006/relationships/hyperlink" Target="consultantplus://offline/ref=9830923A8545D39A6D55D6F19F2D1FCFD010AAD5F9CF34367AD12AD4B7BAx2M" TargetMode="External"/><Relationship Id="rId1" Type="http://schemas.openxmlformats.org/officeDocument/2006/relationships/styles" Target="styles.xml"/><Relationship Id="rId6" Type="http://schemas.openxmlformats.org/officeDocument/2006/relationships/hyperlink" Target="consultantplus://offline/ref=8FD1F8545DD7D57B28F862D8850DF520BF3E6B9A9C094B4BEA505D85E579AE9FB8547E05FD5555A9q94EL" TargetMode="External"/><Relationship Id="rId11" Type="http://schemas.openxmlformats.org/officeDocument/2006/relationships/hyperlink" Target="consultantplus://offline/ref=5B5610FF1BBC9A1387FE2731D88E641A7D521533619BD401AE22969CF6AEC27B488B2BA1D2AE8735qEp2M" TargetMode="External"/><Relationship Id="rId24" Type="http://schemas.openxmlformats.org/officeDocument/2006/relationships/hyperlink" Target="consultantplus://offline/ref=C1108B0670F5062D1098DE613D83CE03F0E958D32864794D05518B7F79p0v8O" TargetMode="External"/><Relationship Id="rId32" Type="http://schemas.openxmlformats.org/officeDocument/2006/relationships/hyperlink" Target="consultantplus://offline/ref=5AA630CD2BC584F3D8698C9A2C7AF03A8FDD0DCA81E96B7364B0F9DCB0A9eFM" TargetMode="External"/><Relationship Id="rId37" Type="http://schemas.openxmlformats.org/officeDocument/2006/relationships/hyperlink" Target="consultantplus://offline/ref=BD860EA7FDF9585D7B997DA58E66D7049D65CAF6E9C4EEEA47DCB1E3B0FDQ9N" TargetMode="External"/><Relationship Id="rId40" Type="http://schemas.openxmlformats.org/officeDocument/2006/relationships/hyperlink" Target="consultantplus://offline/ref=C1B32B4ED4E5D31E1B2649B7B876C6417663A8C752C620585E2323B956i2q9G" TargetMode="External"/><Relationship Id="rId45" Type="http://schemas.openxmlformats.org/officeDocument/2006/relationships/hyperlink" Target="consultantplus://offline/ref=2BE9757B7D56BD236626A35A12B01F47FE67E01E2A36282C7FDF340FC09D62ADD9D3A5389E93FC9Bo50EH" TargetMode="External"/><Relationship Id="rId53" Type="http://schemas.openxmlformats.org/officeDocument/2006/relationships/hyperlink" Target="consultantplus://offline/ref=6D85233B1350F1A85A538D21ECF35F02C13DC4A4921B9801AB531A51FEB31E0EC6FFE8156A17633EN2c7N" TargetMode="External"/><Relationship Id="rId58" Type="http://schemas.openxmlformats.org/officeDocument/2006/relationships/theme" Target="theme/theme1.xml"/><Relationship Id="rId5" Type="http://schemas.openxmlformats.org/officeDocument/2006/relationships/hyperlink" Target="consultantplus://offline/ref=91A951058FD33AB047199B2834C850B1A641C9B168DE564E07CF1ED452C62A0ACF58C87A941DE980B2Q7M" TargetMode="External"/><Relationship Id="rId15" Type="http://schemas.openxmlformats.org/officeDocument/2006/relationships/hyperlink" Target="consultantplus://offline/ref=33530CB97C46CA0F544AF9EAAC372C65D2AA0DA8B6BAE44D12C3581255D4BF40A4930C3194C1294DG452M" TargetMode="External"/><Relationship Id="rId23" Type="http://schemas.openxmlformats.org/officeDocument/2006/relationships/hyperlink" Target="consultantplus://offline/ref=9FC56EAD9ABAF455E4D0173C485677C3EE864E384FA9AA111166C3T7n1I" TargetMode="External"/><Relationship Id="rId28" Type="http://schemas.openxmlformats.org/officeDocument/2006/relationships/hyperlink" Target="consultantplus://offline/ref=EFF9C83CD402A754861E021F33FE4FDD934B295C4A663DF44DC217B3BE48g0N" TargetMode="External"/><Relationship Id="rId36" Type="http://schemas.openxmlformats.org/officeDocument/2006/relationships/hyperlink" Target="consultantplus://offline/ref=65EBF6E2D5BBC945F6380338EB49E3FEFA73F36C878336020D95AC5865e476N" TargetMode="External"/><Relationship Id="rId49" Type="http://schemas.openxmlformats.org/officeDocument/2006/relationships/hyperlink" Target="consultantplus://offline/ref=18A8DE7C0EF774FF7CB781CCB5BC93690451D410B1E5B7D5C64B49B9E792DC0BB8F17F293E1638C1R117G" TargetMode="External"/><Relationship Id="rId57" Type="http://schemas.openxmlformats.org/officeDocument/2006/relationships/fontTable" Target="fontTable.xml"/><Relationship Id="rId10" Type="http://schemas.openxmlformats.org/officeDocument/2006/relationships/hyperlink" Target="consultantplus://offline/ref=F143709D9013A1ABDC8E3EDE55F1BA3842DA3070DC9789DB38BC553DD24E0AC1F8E960D3427DFFA71618918E32BFR3N" TargetMode="External"/><Relationship Id="rId19" Type="http://schemas.openxmlformats.org/officeDocument/2006/relationships/hyperlink" Target="consultantplus://offline/ref=18A8DE7C0EF774FF7CB781CCB5BC93690451D410B1E5B7D5C64B49B9E792DC0BB8F17F293E1638C1R117G" TargetMode="External"/><Relationship Id="rId31" Type="http://schemas.openxmlformats.org/officeDocument/2006/relationships/hyperlink" Target="consultantplus://offline/ref=5AA630CD2BC584F3D8698C9A2C7AF03A8CD405C982EB6B7364B0F9DCB0A9eFM" TargetMode="External"/><Relationship Id="rId44" Type="http://schemas.openxmlformats.org/officeDocument/2006/relationships/hyperlink" Target="consultantplus://offline/ref=9934E84D51B4828773D1967CDC984B07FC929689518347550EE77C27DDt2w6J" TargetMode="External"/><Relationship Id="rId52" Type="http://schemas.openxmlformats.org/officeDocument/2006/relationships/hyperlink" Target="consultantplus://offline/ref=DDB0C67EB7F601400E9C089900F048AA44A030E8EE14BEA0D1D891AE1318DF4AD23A4390BCAAFF57C29A03B801863C11022F2ACD30AD1F90pEoBH" TargetMode="External"/><Relationship Id="rId4" Type="http://schemas.openxmlformats.org/officeDocument/2006/relationships/hyperlink" Target="consultantplus://offline/ref=0BB5C1E35FF6A2513CC11EA6708D89120AA3BAA1C61A7ABA0CF7D19BE9V0zDL" TargetMode="External"/><Relationship Id="rId9" Type="http://schemas.openxmlformats.org/officeDocument/2006/relationships/hyperlink" Target="consultantplus://offline/ref=28EFEA7C7A15435210FFE13489272C6D4599DD8C472D117E9A76552A4A06e0J" TargetMode="External"/><Relationship Id="rId14" Type="http://schemas.openxmlformats.org/officeDocument/2006/relationships/hyperlink" Target="consultantplus://offline/ref=5CB7D85B676BD5F13BAAB34A929D8193ABD3FCEF3A96A3F502BA3C4D9F010D8B272C79A38C230860n0a6G" TargetMode="External"/><Relationship Id="rId22" Type="http://schemas.openxmlformats.org/officeDocument/2006/relationships/hyperlink" Target="consultantplus://offline/ref=0E33233C3BE90FDE5EFA1E34126A9459A0CF18395076EA18EBA3C4140E0B5F02D287FA0FcFTEN" TargetMode="External"/><Relationship Id="rId27" Type="http://schemas.openxmlformats.org/officeDocument/2006/relationships/hyperlink" Target="consultantplus://offline/ref=C1108B0670F5062D1098DE613D83CE03F0E958D02363794D05518B7F79p0v8O" TargetMode="External"/><Relationship Id="rId30" Type="http://schemas.openxmlformats.org/officeDocument/2006/relationships/hyperlink" Target="consultantplus://offline/ref=5AA630CD2BC584F3D8698C9A2C7AF03A8FDD0DCA81EA6B7364B0F9DCB0A9eFM" TargetMode="External"/><Relationship Id="rId35" Type="http://schemas.openxmlformats.org/officeDocument/2006/relationships/hyperlink" Target="consultantplus://offline/ref=2B10AF925BEB5085D670642B98B70A3394DE3ED4D72C8AE38C15D40996CED7N" TargetMode="External"/><Relationship Id="rId43" Type="http://schemas.openxmlformats.org/officeDocument/2006/relationships/hyperlink" Target="consultantplus://offline/ref=7B8DC324180B8F62DB39BA206E74D4EE201DBF99EE28FEC763A8A75B16W1X9L" TargetMode="External"/><Relationship Id="rId48" Type="http://schemas.openxmlformats.org/officeDocument/2006/relationships/hyperlink" Target="consultantplus://offline/ref=F84983F422B6BDCD35FF1019D4ADCA8080447836D01290A1361B28B4E33045E08A7EE63537F6A39D4AC0BCE3D1A26BM" TargetMode="External"/><Relationship Id="rId56" Type="http://schemas.openxmlformats.org/officeDocument/2006/relationships/hyperlink" Target="consultantplus://offline/ref=DB3B43272C856634C8B8B5FE0C9CD480E759990267DC7AF0D869C35932BC7378CBBB50972C6F5965DAhAG" TargetMode="External"/><Relationship Id="rId8" Type="http://schemas.openxmlformats.org/officeDocument/2006/relationships/hyperlink" Target="consultantplus://offline/ref=28EFEA7C7A15435210FFE13489272C6D4599DD8C472D117E9A76552A4A6067A46EBF45DD4601e7J" TargetMode="External"/><Relationship Id="rId51" Type="http://schemas.openxmlformats.org/officeDocument/2006/relationships/hyperlink" Target="consultantplus://offline/ref=D1CF6CBA6B7FC8BDD87E7DAC25A85F8C741EA7C97915A94C8B9DAF1B348C39C32C4F3FAAC2219570X4F6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27265</Words>
  <Characters>155415</Characters>
  <Application>Microsoft Office Word</Application>
  <DocSecurity>0</DocSecurity>
  <Lines>1295</Lines>
  <Paragraphs>364</Paragraphs>
  <ScaleCrop>false</ScaleCrop>
  <Company/>
  <LinksUpToDate>false</LinksUpToDate>
  <CharactersWithSpaces>182316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2021-11-01T09:22:00Z</dcterms:created>
  <dcterms:modified xsi:type="dcterms:W3CDTF">2021-11-01T09:22:00Z</dcterms:modified>
</cp:coreProperties>
</file>