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BE" w:rsidRPr="006C045E" w:rsidRDefault="00B1132D" w:rsidP="001411BE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45E">
        <w:rPr>
          <w:rFonts w:ascii="Times New Roman" w:hAnsi="Times New Roman" w:cs="Times New Roman"/>
          <w:sz w:val="28"/>
          <w:szCs w:val="28"/>
        </w:rPr>
        <w:t xml:space="preserve">     </w:t>
      </w:r>
      <w:r w:rsidR="00AD01D4" w:rsidRPr="006C045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1411BE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Выступление исполняющей полномочия председателя Контрольно-счетной палаты городского округа Лобня по </w:t>
      </w:r>
      <w:r w:rsidR="00E22F8D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заключению на Проект бюджета городского округа Лобня на 2022 год и на плановый период 2023 и 2024 годов</w:t>
      </w:r>
      <w:bookmarkEnd w:id="0"/>
    </w:p>
    <w:p w:rsidR="00AA0E6B" w:rsidRPr="006C045E" w:rsidRDefault="00AA0E6B" w:rsidP="001411BE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7E10" w:rsidRPr="006C045E" w:rsidRDefault="00AA0E6B" w:rsidP="00AA0E6B">
      <w:pPr>
        <w:tabs>
          <w:tab w:val="left" w:pos="567"/>
          <w:tab w:val="left" w:pos="709"/>
        </w:tabs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</w:t>
      </w:r>
      <w:r w:rsidR="00E22F8D"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соответствии с Бюджетным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кодекс</w:t>
      </w:r>
      <w:r w:rsidR="00E22F8D"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Российской Федерации, Федеральн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закон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от 07.02.2011 года №6-ФЗ «Об общих принципах организации и деятельности Контрольно-счетных органов субъектов РФ и муниципальных образований», Положением «О бюджетном процессе городского округа Лобня»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контрольно-счетной палатой городского округа Лобня </w:t>
      </w:r>
      <w:r w:rsidRPr="006C045E">
        <w:rPr>
          <w:rFonts w:ascii="Times New Roman" w:hAnsi="Times New Roman" w:cs="Times New Roman"/>
          <w:sz w:val="28"/>
          <w:szCs w:val="28"/>
        </w:rPr>
        <w:t>проведена экспертиза «</w:t>
      </w:r>
      <w:r w:rsidR="002D4FA6" w:rsidRPr="006C045E">
        <w:rPr>
          <w:rFonts w:ascii="Times New Roman" w:hAnsi="Times New Roman" w:cs="Times New Roman"/>
          <w:sz w:val="28"/>
          <w:szCs w:val="28"/>
        </w:rPr>
        <w:t>Проект</w:t>
      </w:r>
      <w:r w:rsidRPr="006C045E">
        <w:rPr>
          <w:rFonts w:ascii="Times New Roman" w:hAnsi="Times New Roman" w:cs="Times New Roman"/>
          <w:sz w:val="28"/>
          <w:szCs w:val="28"/>
        </w:rPr>
        <w:t>а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 бюджета городского округа Лобня на 2022 год и на плановый период 2023 и 2024 годов.  </w:t>
      </w:r>
    </w:p>
    <w:p w:rsidR="00B40D03" w:rsidRPr="006C045E" w:rsidRDefault="00B40D03" w:rsidP="00AD01D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   </w:t>
      </w:r>
      <w:r w:rsidR="00AD01D4"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  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Проект решения Совета депутатов городского округа Лобня Московской области «О проекте бюджета городского округа Лобня на 2022 год и плановый период 2023 и 2024 годов», а также документы и материалы, предоставляемые одновременно с ним, внесены в Совет депутатов городского округа Лобня Московской области 12 октября 2021 года (письмо № 229/10 от 12.10.2021 года) с нарушением установленного срока в пункте 1 статьи 4 Положения «О бюджетном процессе» (срок внесения не позднее 10 октября текущего финансового года).</w:t>
      </w:r>
    </w:p>
    <w:p w:rsidR="00B40D03" w:rsidRPr="006C045E" w:rsidRDefault="00B40D03" w:rsidP="00AD01D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</w:t>
      </w:r>
      <w:r w:rsidR="00AD01D4"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В Контрольно-счетную палату П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бюджета городского округа Лобня на 2022 год и на плановый период 2023 и 2024 годов представлен в установленном порядке и в установленные сроки.</w:t>
      </w:r>
    </w:p>
    <w:p w:rsidR="005B6493" w:rsidRPr="006C045E" w:rsidRDefault="005B6493" w:rsidP="00AD01D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</w:pP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Состав документов, предоставленных для рассмотрения в Совет депутатов городского округа Лобня Московской области, в целом соответствует требованиям статьи 184.2 Бюджетного кодекса РФ и требованиям статей 9, 10 Положения «О бюджетном процессе». </w:t>
      </w:r>
    </w:p>
    <w:p w:rsidR="005B6493" w:rsidRPr="006C045E" w:rsidRDefault="005B6493" w:rsidP="0071125A">
      <w:pPr>
        <w:tabs>
          <w:tab w:val="left" w:pos="567"/>
        </w:tabs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В соответствии с пунктом 4 статьи 169 Бюджетного кодекса РФ, законом Московской области от 29 апреля 2014 года № 42/2014-ОЗ «О сроке, на который составляются и утверждаются проекты бюджетов муниципальных образований Московской области», статьей 7 Положения «О бюджетном процессе», проект бюджета городского округа Лобня составлен на трехлетний период.</w:t>
      </w:r>
    </w:p>
    <w:p w:rsidR="005B6493" w:rsidRPr="006C045E" w:rsidRDefault="005B6493" w:rsidP="0071125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  Проект бюджета городского округа Лобня на 2022 и плановый период 2023 и 2024 годов размещен на официальном сайте Администрации городского округа Лобня Московской области в информационно-телекоммуникационной сети «Интернет» (</w:t>
      </w:r>
      <w:hyperlink r:id="rId6" w:history="1">
        <w:r w:rsidRPr="006C045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6C045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.лобня.рф</w:t>
        </w:r>
      </w:hyperlink>
      <w:r w:rsidRPr="006C045E">
        <w:rPr>
          <w:rFonts w:ascii="Times New Roman" w:eastAsia="Calibri" w:hAnsi="Times New Roman" w:cs="Times New Roman"/>
          <w:sz w:val="28"/>
          <w:szCs w:val="28"/>
        </w:rPr>
        <w:t>.)</w:t>
      </w:r>
      <w:r w:rsidR="001E37DC" w:rsidRPr="006C045E">
        <w:rPr>
          <w:rFonts w:ascii="Times New Roman" w:eastAsia="Calibri" w:hAnsi="Times New Roman" w:cs="Times New Roman"/>
          <w:sz w:val="28"/>
          <w:szCs w:val="28"/>
        </w:rPr>
        <w:t xml:space="preserve"> и опубликован в газете «Лобня»</w:t>
      </w:r>
      <w:r w:rsidRPr="006C045E">
        <w:rPr>
          <w:rFonts w:ascii="Times New Roman" w:eastAsia="Calibri" w:hAnsi="Times New Roman" w:cs="Times New Roman"/>
          <w:sz w:val="28"/>
          <w:szCs w:val="28"/>
        </w:rPr>
        <w:t>, что соответствует принципу прозрачности (открытости), установленному статьей 36 Бюджетного кодекса Российской Федерации.</w:t>
      </w:r>
    </w:p>
    <w:p w:rsidR="005B6493" w:rsidRPr="006C045E" w:rsidRDefault="005B6493" w:rsidP="005B6493">
      <w:pPr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lastRenderedPageBreak/>
        <w:t xml:space="preserve">       Планирование настоящего Проекта бюджета подготовлено в соответствии с требованиями федерального, регионального, бюджетного законодательства РФ и Положения «О бюджетном процессе», с учетом основных параметров прогноза социально-экономического развития городского округа Лобня 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 и на плановый период 2023 и 202</w:t>
      </w:r>
      <w:r w:rsidRPr="006C04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годов</w:t>
      </w:r>
      <w:r w:rsidRPr="006C045E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.</w:t>
      </w:r>
    </w:p>
    <w:p w:rsidR="005B6493" w:rsidRPr="006C045E" w:rsidRDefault="005B6493" w:rsidP="005B6493">
      <w:pPr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Согласно статье 173 Бюджетного кодекса РФ предоставлен прогноз социально-экономического развития городского округа Лобня на 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 и на плановый период 2023 и 2024 годов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 </w:t>
      </w:r>
    </w:p>
    <w:p w:rsidR="00F7405B" w:rsidRPr="00F7405B" w:rsidRDefault="00F7405B" w:rsidP="00F7405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7405B">
        <w:rPr>
          <w:rFonts w:ascii="Times New Roman" w:eastAsia="Calibri" w:hAnsi="Times New Roman" w:cs="Times New Roman"/>
          <w:sz w:val="28"/>
          <w:szCs w:val="28"/>
        </w:rPr>
        <w:t>Прогноз социально-экономического развития городского округа Лобня на 2022 и плановый период 2023 и 2024 годов одобрен постановлением Главы городского округа Лобня от 07.10.2021 № 1223.</w:t>
      </w:r>
    </w:p>
    <w:p w:rsidR="006C202F" w:rsidRPr="006C045E" w:rsidRDefault="006C202F" w:rsidP="006C202F">
      <w:pPr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Представленный проект решения «О проекте бюджета городского округа Лобня на 2022 год и на плановый период 2023 и 2024 годов» содержит основные характеристики бюджета, к которым относятся общий объем доходов бюджета, общий объем расходов бюджета, дефицит бюджета, что соответствует требованиям статьи 184.1 Бюджетного кодекса РФ.</w:t>
      </w:r>
    </w:p>
    <w:p w:rsidR="00F30A6F" w:rsidRPr="006C045E" w:rsidRDefault="00F30A6F" w:rsidP="00F30A6F">
      <w:pPr>
        <w:pStyle w:val="3"/>
        <w:ind w:firstLine="5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>Доходы бюджета городского округа Лобня на 2022 год планируются в сумме 3 917</w:t>
      </w: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val="en-US" w:eastAsia="ru-RU"/>
        </w:rPr>
        <w:t> </w:t>
      </w: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>753,9</w:t>
      </w:r>
      <w:r w:rsidRPr="006C045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 xml:space="preserve">тыс. руб., 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на 2023 год в сумме 3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val="en-US" w:eastAsia="ru-RU"/>
        </w:rPr>
        <w:t> 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687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val="en-US" w:eastAsia="ru-RU"/>
        </w:rPr>
        <w:t> 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856,8 тыс. руб., на 2024 год в сумме 4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val="en-US" w:eastAsia="ru-RU"/>
        </w:rPr>
        <w:t> 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163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val="en-US" w:eastAsia="ru-RU"/>
        </w:rPr>
        <w:t> 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 xml:space="preserve">537,2 тыс. руб. </w:t>
      </w:r>
    </w:p>
    <w:p w:rsidR="00F30A6F" w:rsidRPr="00F30A6F" w:rsidRDefault="00F30A6F" w:rsidP="00F30A6F">
      <w:pPr>
        <w:tabs>
          <w:tab w:val="left" w:pos="567"/>
        </w:tabs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</w:pP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Расходы бюджета городского округа Лобня на 2022 год </w:t>
      </w:r>
      <w:r w:rsidRPr="00F30A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планируются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 в сумме 4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val="en-US" w:eastAsia="ru-RU"/>
        </w:rPr>
        <w:t> 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063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val="en-US" w:eastAsia="ru-RU"/>
        </w:rPr>
        <w:t> 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072,3</w:t>
      </w:r>
      <w:r w:rsidRPr="00F30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тыс. руб., на 2023 год в сумме 3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val="en-US" w:eastAsia="ru-RU"/>
        </w:rPr>
        <w:t> 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809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val="en-US" w:eastAsia="ru-RU"/>
        </w:rPr>
        <w:t> 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182,9</w:t>
      </w:r>
      <w:r w:rsidRPr="00F30A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тыс. руб., на 2024 год в сумме 4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val="en-US" w:eastAsia="ru-RU"/>
        </w:rPr>
        <w:t> 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309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val="en-US" w:eastAsia="ru-RU"/>
        </w:rPr>
        <w:t> 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735,2</w:t>
      </w:r>
      <w:r w:rsidRPr="00F30A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тыс. руб.</w:t>
      </w:r>
    </w:p>
    <w:p w:rsidR="00F30A6F" w:rsidRPr="00F30A6F" w:rsidRDefault="00F30A6F" w:rsidP="00F30A6F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</w:pP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       Предельный размер дефицита бюджета на 2022 год установлен в сумме 145 318,4 тыс. руб. или </w:t>
      </w:r>
      <w:r w:rsidRPr="00F3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9,6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% к объему собственных доходов бюджета городского округа Лобня, на 2023 год в сумме 121 326,1 тыс. руб. или 7,9%, на 2024 год в сумме 146 198,0 тыс. руб. или 9,4 %. </w:t>
      </w:r>
    </w:p>
    <w:p w:rsidR="00F30A6F" w:rsidRPr="00F30A6F" w:rsidRDefault="00F30A6F" w:rsidP="00F30A6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F30A6F">
        <w:rPr>
          <w:rFonts w:ascii="Times New Roman" w:eastAsia="Calibri" w:hAnsi="Times New Roman" w:cs="Times New Roman"/>
          <w:sz w:val="28"/>
          <w:szCs w:val="28"/>
        </w:rPr>
        <w:t>Согласно пункта 3 статьи 92.1</w:t>
      </w:r>
      <w:bookmarkStart w:id="1" w:name="Par2227"/>
      <w:bookmarkEnd w:id="1"/>
      <w:r w:rsidRPr="00F30A6F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РФ, предельно допустимое значение 10 %.</w:t>
      </w:r>
    </w:p>
    <w:p w:rsidR="006B534E" w:rsidRPr="006C045E" w:rsidRDefault="007A46A1" w:rsidP="00F30A6F">
      <w:pPr>
        <w:shd w:val="clear" w:color="auto" w:fill="FFFFFF"/>
        <w:tabs>
          <w:tab w:val="left" w:pos="567"/>
        </w:tabs>
        <w:spacing w:after="0"/>
        <w:ind w:right="425"/>
        <w:jc w:val="both"/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</w:pP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34E" w:rsidRPr="006C045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Расходы Проекта бюджета на 2022 год и на плановый период 2023 и 2024 годов сформированы по программно-целевому принципу. Проектом бюджета предусмотрены расходы на реализацию 19 муниципальных программ и непрограммных расходов. </w:t>
      </w:r>
      <w:r w:rsidR="006B534E" w:rsidRPr="006C045E">
        <w:rPr>
          <w:rFonts w:ascii="Times New Roman" w:eastAsia="Calibri" w:hAnsi="Times New Roman" w:cs="Times New Roman"/>
          <w:sz w:val="28"/>
          <w:szCs w:val="28"/>
        </w:rPr>
        <w:t>Бюджет городского округа Лобня на 2022 год, как и в прошлые годы социально направленный и программный.</w:t>
      </w:r>
    </w:p>
    <w:p w:rsidR="006B534E" w:rsidRPr="006C045E" w:rsidRDefault="006B534E" w:rsidP="00AD01D4">
      <w:pPr>
        <w:shd w:val="clear" w:color="auto" w:fill="FFFFFF"/>
        <w:spacing w:after="0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Ведомственная структура расходов на 2022 год и на плановый период 2023 и 2024 годов сформирована по главным распорядителям бюджетных средств, разделам, подразделам и целевым статьям, предусматривающим привязку бюджетных ассигнований к муниципальным программам, основным мероприятиям муниципальных программ и непрограммным направлениям деятельности, видам расходов бюджетов</w:t>
      </w:r>
      <w:r w:rsidR="00AD01D4" w:rsidRPr="006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34E" w:rsidRPr="006C045E" w:rsidRDefault="006B534E" w:rsidP="006B534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Анализ содержания Проекта бюджета показал, что он содержит все необходимые характеристики бюджета и отвечает требованиям статьи 184.1 Бюджетного кодекса РФ</w:t>
      </w:r>
    </w:p>
    <w:p w:rsidR="001704A9" w:rsidRPr="006C045E" w:rsidRDefault="00AD01D4" w:rsidP="001704A9">
      <w:pPr>
        <w:jc w:val="both"/>
        <w:rPr>
          <w:rFonts w:cstheme="minorHAnsi"/>
          <w:sz w:val="28"/>
          <w:szCs w:val="28"/>
        </w:rPr>
      </w:pPr>
      <w:r w:rsidRPr="006C04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«О </w:t>
      </w:r>
      <w:r w:rsidRPr="006C045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1704A9" w:rsidRPr="006C045E">
        <w:rPr>
          <w:rFonts w:ascii="Times New Roman" w:hAnsi="Times New Roman" w:cs="Times New Roman"/>
          <w:sz w:val="28"/>
          <w:szCs w:val="28"/>
        </w:rPr>
        <w:t>бюджет</w:t>
      </w:r>
      <w:r w:rsidRPr="006C045E">
        <w:rPr>
          <w:rFonts w:ascii="Times New Roman" w:hAnsi="Times New Roman" w:cs="Times New Roman"/>
          <w:sz w:val="28"/>
          <w:szCs w:val="28"/>
        </w:rPr>
        <w:t>а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 городского округа Лобня на 2022 год и на плановый период 2023 и 2024 годов» в целом соответствует положениям бюджетного законодательства Российской Федерации и требованиям положения о бюджетном процессе в городском округе Лобня</w:t>
      </w:r>
      <w:r w:rsidR="001704A9" w:rsidRPr="006C045E">
        <w:rPr>
          <w:rFonts w:cstheme="minorHAnsi"/>
          <w:sz w:val="28"/>
          <w:szCs w:val="28"/>
        </w:rPr>
        <w:t>.</w:t>
      </w:r>
    </w:p>
    <w:p w:rsidR="005B6493" w:rsidRPr="005B6493" w:rsidRDefault="005B6493">
      <w:pPr>
        <w:rPr>
          <w:rFonts w:ascii="Times New Roman" w:hAnsi="Times New Roman" w:cs="Times New Roman"/>
          <w:sz w:val="28"/>
          <w:szCs w:val="28"/>
        </w:rPr>
      </w:pPr>
    </w:p>
    <w:sectPr w:rsidR="005B6493" w:rsidRPr="005B6493" w:rsidSect="00B1132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0E" w:rsidRDefault="0010120E" w:rsidP="004F6620">
      <w:pPr>
        <w:spacing w:after="0" w:line="240" w:lineRule="auto"/>
      </w:pPr>
      <w:r>
        <w:separator/>
      </w:r>
    </w:p>
  </w:endnote>
  <w:endnote w:type="continuationSeparator" w:id="0">
    <w:p w:rsidR="0010120E" w:rsidRDefault="0010120E" w:rsidP="004F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284324"/>
      <w:docPartObj>
        <w:docPartGallery w:val="Page Numbers (Bottom of Page)"/>
        <w:docPartUnique/>
      </w:docPartObj>
    </w:sdtPr>
    <w:sdtEndPr/>
    <w:sdtContent>
      <w:p w:rsidR="004F6620" w:rsidRDefault="004F6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C1">
          <w:rPr>
            <w:noProof/>
          </w:rPr>
          <w:t>3</w:t>
        </w:r>
        <w:r>
          <w:fldChar w:fldCharType="end"/>
        </w:r>
      </w:p>
    </w:sdtContent>
  </w:sdt>
  <w:p w:rsidR="004F6620" w:rsidRDefault="004F66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0E" w:rsidRDefault="0010120E" w:rsidP="004F6620">
      <w:pPr>
        <w:spacing w:after="0" w:line="240" w:lineRule="auto"/>
      </w:pPr>
      <w:r>
        <w:separator/>
      </w:r>
    </w:p>
  </w:footnote>
  <w:footnote w:type="continuationSeparator" w:id="0">
    <w:p w:rsidR="0010120E" w:rsidRDefault="0010120E" w:rsidP="004F6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A6"/>
    <w:rsid w:val="00031FD7"/>
    <w:rsid w:val="00036DB9"/>
    <w:rsid w:val="0010120E"/>
    <w:rsid w:val="001411BE"/>
    <w:rsid w:val="001502F4"/>
    <w:rsid w:val="001704A9"/>
    <w:rsid w:val="001C61ED"/>
    <w:rsid w:val="001E37DC"/>
    <w:rsid w:val="00281A89"/>
    <w:rsid w:val="002D4FA6"/>
    <w:rsid w:val="003B405D"/>
    <w:rsid w:val="00435F58"/>
    <w:rsid w:val="00450064"/>
    <w:rsid w:val="00473B70"/>
    <w:rsid w:val="00497753"/>
    <w:rsid w:val="004B654F"/>
    <w:rsid w:val="004F6620"/>
    <w:rsid w:val="00513CEA"/>
    <w:rsid w:val="00582F49"/>
    <w:rsid w:val="005B6493"/>
    <w:rsid w:val="005D107A"/>
    <w:rsid w:val="005D2CE1"/>
    <w:rsid w:val="006559D4"/>
    <w:rsid w:val="006B534E"/>
    <w:rsid w:val="006C045E"/>
    <w:rsid w:val="006C202F"/>
    <w:rsid w:val="0071125A"/>
    <w:rsid w:val="007A46A1"/>
    <w:rsid w:val="007C6719"/>
    <w:rsid w:val="00837E10"/>
    <w:rsid w:val="008B1A55"/>
    <w:rsid w:val="008D3C22"/>
    <w:rsid w:val="008E6A7F"/>
    <w:rsid w:val="00900329"/>
    <w:rsid w:val="00917A0C"/>
    <w:rsid w:val="00945EB7"/>
    <w:rsid w:val="009D75A9"/>
    <w:rsid w:val="00A178AB"/>
    <w:rsid w:val="00A505C1"/>
    <w:rsid w:val="00AA0E6B"/>
    <w:rsid w:val="00AD01D4"/>
    <w:rsid w:val="00B1132D"/>
    <w:rsid w:val="00B2432F"/>
    <w:rsid w:val="00B40D03"/>
    <w:rsid w:val="00B532AB"/>
    <w:rsid w:val="00B73DEA"/>
    <w:rsid w:val="00C50D71"/>
    <w:rsid w:val="00C67E8B"/>
    <w:rsid w:val="00CB0DAA"/>
    <w:rsid w:val="00D875D4"/>
    <w:rsid w:val="00E22F8D"/>
    <w:rsid w:val="00EC4237"/>
    <w:rsid w:val="00F30A6F"/>
    <w:rsid w:val="00F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7399F-1616-47C5-9981-82688A4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620"/>
  </w:style>
  <w:style w:type="paragraph" w:styleId="a5">
    <w:name w:val="footer"/>
    <w:basedOn w:val="a"/>
    <w:link w:val="a6"/>
    <w:uiPriority w:val="99"/>
    <w:unhideWhenUsed/>
    <w:rsid w:val="004F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620"/>
  </w:style>
  <w:style w:type="paragraph" w:styleId="a7">
    <w:name w:val="Balloon Text"/>
    <w:basedOn w:val="a"/>
    <w:link w:val="a8"/>
    <w:uiPriority w:val="99"/>
    <w:semiHidden/>
    <w:unhideWhenUsed/>
    <w:rsid w:val="0043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5F5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F30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Дымовских Ольга Сергеевна</cp:lastModifiedBy>
  <cp:revision>2</cp:revision>
  <cp:lastPrinted>2021-11-29T07:54:00Z</cp:lastPrinted>
  <dcterms:created xsi:type="dcterms:W3CDTF">2021-11-29T11:25:00Z</dcterms:created>
  <dcterms:modified xsi:type="dcterms:W3CDTF">2021-11-29T11:25:00Z</dcterms:modified>
</cp:coreProperties>
</file>